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F8017" w14:textId="7F1D6575" w:rsidR="00031D77" w:rsidRDefault="00BF45B2">
      <w:pPr>
        <w:rPr>
          <w:rFonts w:ascii="UD デジタル 教科書体 NK-R" w:eastAsia="UD デジタル 教科書体 NK-R"/>
          <w:szCs w:val="21"/>
        </w:rPr>
      </w:pPr>
      <w:r>
        <w:rPr>
          <w:noProof/>
        </w:rPr>
        <w:drawing>
          <wp:anchor distT="0" distB="0" distL="114300" distR="114300" simplePos="0" relativeHeight="251668480" behindDoc="0" locked="0" layoutInCell="1" allowOverlap="1" wp14:anchorId="479DBD62" wp14:editId="58CCF53E">
            <wp:simplePos x="0" y="0"/>
            <wp:positionH relativeFrom="column">
              <wp:posOffset>-756285</wp:posOffset>
            </wp:positionH>
            <wp:positionV relativeFrom="paragraph">
              <wp:posOffset>76200</wp:posOffset>
            </wp:positionV>
            <wp:extent cx="1708785" cy="1282700"/>
            <wp:effectExtent l="0" t="0" r="0" b="0"/>
            <wp:wrapNone/>
            <wp:docPr id="1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BEBA8EAE-BF5A-486C-A8C5-ECC9F3942E4B}">
                          <a14:imgProps xmlns:a14="http://schemas.microsoft.com/office/drawing/2010/main">
                            <a14:imgLayer r:embed="rId7">
                              <a14:imgEffect>
                                <a14:backgroundRemoval t="1417" b="98083" l="10000" r="90000">
                                  <a14:foregroundMark x1="54625" y1="92833" x2="54625" y2="92833"/>
                                  <a14:foregroundMark x1="47938" y1="24500" x2="47938" y2="24500"/>
                                  <a14:foregroundMark x1="53188" y1="16667" x2="53188" y2="16667"/>
                                  <a14:foregroundMark x1="46188" y1="20333" x2="46188" y2="20333"/>
                                  <a14:foregroundMark x1="53188" y1="22667" x2="53188" y2="22667"/>
                                  <a14:foregroundMark x1="51750" y1="27750" x2="51750" y2="27750"/>
                                  <a14:foregroundMark x1="45875" y1="7417" x2="45875" y2="7417"/>
                                  <a14:foregroundMark x1="45875" y1="5583" x2="45875" y2="5583"/>
                                  <a14:foregroundMark x1="70875" y1="19917" x2="70875" y2="19917"/>
                                  <a14:foregroundMark x1="67063" y1="28250" x2="67063" y2="2825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708785" cy="1282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C1DA47" w14:textId="46AE121C" w:rsidR="00EC44C4" w:rsidRPr="00B85EAC" w:rsidRDefault="00EC44C4">
      <w:pPr>
        <w:rPr>
          <w:rFonts w:ascii="UD デジタル 教科書体 NK-R" w:eastAsia="UD デジタル 教科書体 NK-R"/>
          <w:szCs w:val="21"/>
        </w:rPr>
      </w:pPr>
    </w:p>
    <w:p w14:paraId="7842BD5C" w14:textId="2DCE891E" w:rsidR="00DF7B8E" w:rsidRPr="00C466E0" w:rsidRDefault="00DF7B8E" w:rsidP="00DF7B8E">
      <w:pPr>
        <w:ind w:leftChars="-204" w:left="-426" w:rightChars="-179" w:right="-376" w:hanging="2"/>
        <w:jc w:val="center"/>
        <w:rPr>
          <w:rFonts w:ascii="UD デジタル 教科書体 NK-R" w:eastAsia="UD デジタル 教科書体 NK-R"/>
          <w:sz w:val="28"/>
          <w:szCs w:val="28"/>
        </w:rPr>
      </w:pPr>
      <w:r>
        <w:rPr>
          <w:rFonts w:ascii="UD デジタル 教科書体 NK-R" w:eastAsia="UD デジタル 教科書体 NK-R" w:hint="eastAsia"/>
          <w:sz w:val="28"/>
          <w:szCs w:val="28"/>
        </w:rPr>
        <w:t>機能強化型サービス利用支援費</w:t>
      </w:r>
      <w:r w:rsidRPr="00C466E0">
        <w:rPr>
          <w:rFonts w:ascii="UD デジタル 教科書体 NK-R" w:eastAsia="UD デジタル 教科書体 NK-R" w:hint="eastAsia"/>
          <w:sz w:val="28"/>
          <w:szCs w:val="28"/>
        </w:rPr>
        <w:t>に関するＱ＆Ａ集</w:t>
      </w:r>
    </w:p>
    <w:p w14:paraId="40C28DBA" w14:textId="6037CFA9" w:rsidR="00234D21" w:rsidRPr="00DF7B8E" w:rsidRDefault="00DF7B8E" w:rsidP="00031D77">
      <w:pPr>
        <w:jc w:val="center"/>
        <w:rPr>
          <w:rFonts w:ascii="UD デジタル 教科書体 NK-R" w:eastAsia="UD デジタル 教科書体 NK-R"/>
          <w:szCs w:val="21"/>
        </w:rPr>
      </w:pPr>
      <w:r>
        <w:rPr>
          <w:rFonts w:ascii="UD デジタル 教科書体 NK-R" w:eastAsia="UD デジタル 教科書体 NK-R"/>
          <w:noProof/>
          <w:szCs w:val="21"/>
        </w:rPr>
        <mc:AlternateContent>
          <mc:Choice Requires="wps">
            <w:drawing>
              <wp:anchor distT="0" distB="0" distL="114300" distR="114300" simplePos="0" relativeHeight="251701248" behindDoc="0" locked="0" layoutInCell="1" allowOverlap="1" wp14:anchorId="65803409" wp14:editId="103FEE82">
                <wp:simplePos x="0" y="0"/>
                <wp:positionH relativeFrom="column">
                  <wp:posOffset>3587115</wp:posOffset>
                </wp:positionH>
                <wp:positionV relativeFrom="paragraph">
                  <wp:posOffset>116205</wp:posOffset>
                </wp:positionV>
                <wp:extent cx="2592705" cy="552450"/>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2592705" cy="552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B2FEB71" w14:textId="1EF1D74E" w:rsidR="00DF7B8E" w:rsidRPr="00DF7B8E" w:rsidRDefault="00DF7B8E" w:rsidP="00DF7B8E">
                            <w:pPr>
                              <w:jc w:val="left"/>
                              <w:rPr>
                                <w:rFonts w:ascii="UD デジタル 教科書体 NK-R" w:eastAsia="UD デジタル 教科書体 NK-R"/>
                              </w:rPr>
                            </w:pPr>
                            <w:r w:rsidRPr="00DF7B8E">
                              <w:rPr>
                                <w:rFonts w:ascii="UD デジタル 教科書体 NK-R" w:eastAsia="UD デジタル 教科書体 NK-R" w:hint="eastAsia"/>
                              </w:rPr>
                              <w:t>令和４年11月24日</w:t>
                            </w:r>
                          </w:p>
                          <w:p w14:paraId="3EDDA09B" w14:textId="6BF9F763" w:rsidR="00DF7B8E" w:rsidRPr="00DF7B8E" w:rsidRDefault="00DF7B8E" w:rsidP="00DF7B8E">
                            <w:pPr>
                              <w:jc w:val="left"/>
                              <w:rPr>
                                <w:rFonts w:ascii="UD デジタル 教科書体 NK-R" w:eastAsia="UD デジタル 教科書体 NK-R"/>
                              </w:rPr>
                            </w:pPr>
                            <w:r w:rsidRPr="00DF7B8E">
                              <w:rPr>
                                <w:rFonts w:ascii="UD デジタル 教科書体 NK-R" w:eastAsia="UD デジタル 教科書体 NK-R" w:hint="eastAsia"/>
                              </w:rPr>
                              <w:t>国分寺市障害者基幹相談支援センター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03409" id="正方形/長方形 11" o:spid="_x0000_s1026" style="position:absolute;left:0;text-align:left;margin-left:282.45pt;margin-top:9.15pt;width:204.15pt;height:4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" filled="f" stroked="f" strokeweight="1pt">
                <v:textbox>
                  <w:txbxContent>
                    <w:p w14:paraId="4B2FEB71" w14:textId="1EF1D74E" w:rsidR="00DF7B8E" w:rsidRPr="00DF7B8E" w:rsidRDefault="00DF7B8E" w:rsidP="00DF7B8E">
                      <w:pPr>
                        <w:jc w:val="left"/>
                        <w:rPr>
                          <w:rFonts w:ascii="UD デジタル 教科書体 NK-R" w:eastAsia="UD デジタル 教科書体 NK-R"/>
                        </w:rPr>
                      </w:pPr>
                      <w:r w:rsidRPr="00DF7B8E">
                        <w:rPr>
                          <w:rFonts w:ascii="UD デジタル 教科書体 NK-R" w:eastAsia="UD デジタル 教科書体 NK-R" w:hint="eastAsia"/>
                        </w:rPr>
                        <w:t>令和４年11月24日</w:t>
                      </w:r>
                    </w:p>
                    <w:p w14:paraId="3EDDA09B" w14:textId="6BF9F763" w:rsidR="00DF7B8E" w:rsidRPr="00DF7B8E" w:rsidRDefault="00DF7B8E" w:rsidP="00DF7B8E">
                      <w:pPr>
                        <w:jc w:val="left"/>
                        <w:rPr>
                          <w:rFonts w:ascii="UD デジタル 教科書体 NK-R" w:eastAsia="UD デジタル 教科書体 NK-R"/>
                        </w:rPr>
                      </w:pPr>
                      <w:r w:rsidRPr="00DF7B8E">
                        <w:rPr>
                          <w:rFonts w:ascii="UD デジタル 教科書体 NK-R" w:eastAsia="UD デジタル 教科書体 NK-R" w:hint="eastAsia"/>
                        </w:rPr>
                        <w:t>国分寺市障害者基幹相談支援センター</w:t>
                      </w:r>
                    </w:p>
                  </w:txbxContent>
                </v:textbox>
              </v:rect>
            </w:pict>
          </mc:Fallback>
        </mc:AlternateContent>
      </w:r>
    </w:p>
    <w:p w14:paraId="02C3EE71" w14:textId="64192EC2" w:rsidR="00031D77" w:rsidRPr="00B85EAC" w:rsidRDefault="007251C2" w:rsidP="00DF7B8E">
      <w:pPr>
        <w:wordWrap w:val="0"/>
        <w:ind w:right="210"/>
        <w:jc w:val="right"/>
        <w:rPr>
          <w:rFonts w:ascii="UD デジタル 教科書体 NK-R" w:eastAsia="UD デジタル 教科書体 NK-R"/>
          <w:szCs w:val="21"/>
        </w:rPr>
      </w:pPr>
      <w:r>
        <w:rPr>
          <w:rFonts w:ascii="UD デジタル 教科書体 NK-R" w:eastAsia="UD デジタル 教科書体 NK-R" w:hint="eastAsia"/>
          <w:szCs w:val="21"/>
        </w:rPr>
        <w:t xml:space="preserve">　　　　　　　　　　　　　　</w:t>
      </w:r>
    </w:p>
    <w:p w14:paraId="319F1EAC" w14:textId="4BFD40D0" w:rsidR="00031D77" w:rsidRPr="00B85EAC" w:rsidRDefault="00031D77" w:rsidP="00031D77">
      <w:pPr>
        <w:jc w:val="right"/>
        <w:rPr>
          <w:rFonts w:ascii="UD デジタル 教科書体 NK-R" w:eastAsia="UD デジタル 教科書体 NK-R"/>
          <w:szCs w:val="21"/>
        </w:rPr>
      </w:pPr>
    </w:p>
    <w:p w14:paraId="40687A1D" w14:textId="34A8CA50" w:rsidR="00031D77" w:rsidRDefault="00031D77" w:rsidP="00B85EAC">
      <w:pPr>
        <w:wordWrap w:val="0"/>
        <w:ind w:right="840"/>
        <w:jc w:val="right"/>
        <w:rPr>
          <w:rFonts w:ascii="UD デジタル 教科書体 NK-R" w:eastAsia="UD デジタル 教科書体 NK-R"/>
          <w:szCs w:val="21"/>
        </w:rPr>
      </w:pPr>
    </w:p>
    <w:p w14:paraId="0DFFD21E" w14:textId="77777777" w:rsidR="00A30216" w:rsidRDefault="00A30216" w:rsidP="00A30216">
      <w:pPr>
        <w:ind w:right="840"/>
        <w:jc w:val="right"/>
        <w:rPr>
          <w:rFonts w:ascii="UD デジタル 教科書体 NK-R" w:eastAsia="UD デジタル 教科書体 NK-R"/>
          <w:szCs w:val="21"/>
        </w:rPr>
      </w:pPr>
    </w:p>
    <w:p w14:paraId="03217BE9" w14:textId="04D6DD50" w:rsidR="00EC44C4" w:rsidRPr="00B85EAC" w:rsidRDefault="00DF7B8E" w:rsidP="00A61B91">
      <w:pPr>
        <w:ind w:right="-93"/>
        <w:jc w:val="left"/>
        <w:rPr>
          <w:rFonts w:ascii="UD デジタル 教科書体 NK-R" w:eastAsia="UD デジタル 教科書体 NK-R"/>
          <w:szCs w:val="21"/>
        </w:rPr>
      </w:pPr>
      <w:r w:rsidRPr="00DF7B8E">
        <w:rPr>
          <w:rFonts w:ascii="UD デジタル 教科書体 NK-R" w:eastAsia="UD デジタル 教科書体 NK-R" w:hint="eastAsia"/>
          <w:szCs w:val="21"/>
        </w:rPr>
        <w:t>「令和３年度障害福祉サービス等報酬改定における主な改定内容（案）」の「質の高い相談支援を提供するための報酬体系の見直し</w:t>
      </w:r>
      <w:r>
        <w:rPr>
          <w:rFonts w:ascii="UD デジタル 教科書体 NK-R" w:eastAsia="UD デジタル 教科書体 NK-R" w:hint="eastAsia"/>
          <w:szCs w:val="21"/>
        </w:rPr>
        <w:t xml:space="preserve">　①基本報酬の充実</w:t>
      </w:r>
      <w:r w:rsidRPr="00DF7B8E">
        <w:rPr>
          <w:rFonts w:ascii="UD デジタル 教科書体 NK-R" w:eastAsia="UD デジタル 教科書体 NK-R" w:hint="eastAsia"/>
          <w:szCs w:val="21"/>
        </w:rPr>
        <w:t>」に</w:t>
      </w:r>
      <w:r>
        <w:rPr>
          <w:rFonts w:ascii="UD デジタル 教科書体 NK-R" w:eastAsia="UD デジタル 教科書体 NK-R" w:hint="eastAsia"/>
          <w:szCs w:val="21"/>
        </w:rPr>
        <w:t>お</w:t>
      </w:r>
      <w:r w:rsidRPr="00DF7B8E">
        <w:rPr>
          <w:rFonts w:ascii="UD デジタル 教科書体 NK-R" w:eastAsia="UD デジタル 教科書体 NK-R" w:hint="eastAsia"/>
          <w:szCs w:val="21"/>
        </w:rPr>
        <w:t>いて、「常勤専従の相談支援専門員数が３名以上」のサービス利用支援費の</w:t>
      </w:r>
      <w:r>
        <w:rPr>
          <w:rFonts w:ascii="UD デジタル 教科書体 NK-R" w:eastAsia="UD デジタル 教科書体 NK-R" w:hint="eastAsia"/>
          <w:szCs w:val="21"/>
        </w:rPr>
        <w:t>「</w:t>
      </w:r>
      <w:r w:rsidRPr="00DF7B8E">
        <w:rPr>
          <w:rFonts w:ascii="UD デジタル 教科書体 NK-R" w:eastAsia="UD デジタル 教科書体 NK-R" w:hint="eastAsia"/>
          <w:szCs w:val="21"/>
        </w:rPr>
        <w:t>報酬引き上げ</w:t>
      </w:r>
      <w:r>
        <w:rPr>
          <w:rFonts w:ascii="UD デジタル 教科書体 NK-R" w:eastAsia="UD デジタル 教科書体 NK-R" w:hint="eastAsia"/>
          <w:szCs w:val="21"/>
        </w:rPr>
        <w:t>」欄の単位は、</w:t>
      </w:r>
      <w:r w:rsidRPr="00DF7B8E">
        <w:rPr>
          <w:rFonts w:ascii="UD デジタル 教科書体 NK-R" w:eastAsia="UD デジタル 教科書体 NK-R" w:hint="eastAsia"/>
          <w:szCs w:val="21"/>
        </w:rPr>
        <w:t>現行（令和３年度報酬改定前）の単位（</w:t>
      </w:r>
      <w:r w:rsidRPr="00DF7B8E">
        <w:rPr>
          <w:rFonts w:ascii="UD デジタル 教科書体 NK-R" w:eastAsia="UD デジタル 教科書体 NK-R"/>
          <w:szCs w:val="21"/>
        </w:rPr>
        <w:t>1，464単位）と同じです。しかし、「旧特定事業所加算の組込み」</w:t>
      </w:r>
      <w:r>
        <w:rPr>
          <w:rFonts w:ascii="UD デジタル 教科書体 NK-R" w:eastAsia="UD デジタル 教科書体 NK-R" w:hint="eastAsia"/>
          <w:szCs w:val="21"/>
        </w:rPr>
        <w:t>欄</w:t>
      </w:r>
      <w:r w:rsidRPr="00DF7B8E">
        <w:rPr>
          <w:rFonts w:ascii="UD デジタル 教科書体 NK-R" w:eastAsia="UD デジタル 教科書体 NK-R"/>
          <w:szCs w:val="21"/>
        </w:rPr>
        <w:t>の</w:t>
      </w:r>
      <w:r>
        <w:rPr>
          <w:rFonts w:ascii="UD デジタル 教科書体 NK-R" w:eastAsia="UD デジタル 教科書体 NK-R" w:hint="eastAsia"/>
          <w:szCs w:val="21"/>
        </w:rPr>
        <w:t>「</w:t>
      </w:r>
      <w:r w:rsidRPr="00DF7B8E">
        <w:rPr>
          <w:rFonts w:ascii="UD デジタル 教科書体 NK-R" w:eastAsia="UD デジタル 教科書体 NK-R"/>
          <w:szCs w:val="21"/>
        </w:rPr>
        <w:t>機能強化なし</w:t>
      </w:r>
      <w:r>
        <w:rPr>
          <w:rFonts w:ascii="UD デジタル 教科書体 NK-R" w:eastAsia="UD デジタル 教科書体 NK-R" w:hint="eastAsia"/>
          <w:szCs w:val="21"/>
        </w:rPr>
        <w:t>」</w:t>
      </w:r>
      <w:r w:rsidRPr="00DF7B8E">
        <w:rPr>
          <w:rFonts w:ascii="UD デジタル 教科書体 NK-R" w:eastAsia="UD デジタル 教科書体 NK-R"/>
          <w:szCs w:val="21"/>
        </w:rPr>
        <w:t>は、１，５２２単位</w:t>
      </w:r>
      <w:r w:rsidR="00A30216">
        <w:rPr>
          <w:rFonts w:ascii="UD デジタル 教科書体 NK-R" w:eastAsia="UD デジタル 教科書体 NK-R" w:hint="eastAsia"/>
          <w:szCs w:val="21"/>
        </w:rPr>
        <w:t>と表記されています</w:t>
      </w:r>
      <w:r w:rsidRPr="00DF7B8E">
        <w:rPr>
          <w:rFonts w:ascii="UD デジタル 教科書体 NK-R" w:eastAsia="UD デジタル 教科書体 NK-R"/>
          <w:szCs w:val="21"/>
        </w:rPr>
        <w:t>。</w:t>
      </w:r>
    </w:p>
    <w:p w14:paraId="369B5729" w14:textId="3E8D3E88" w:rsidR="00B31C35" w:rsidRPr="00B85EAC" w:rsidRDefault="00BF45B2">
      <w:pPr>
        <w:rPr>
          <w:rFonts w:ascii="UD デジタル 教科書体 NK-R" w:eastAsia="UD デジタル 教科書体 NK-R"/>
          <w:szCs w:val="21"/>
        </w:rPr>
      </w:pPr>
      <w:r>
        <w:rPr>
          <w:noProof/>
        </w:rPr>
        <mc:AlternateContent>
          <mc:Choice Requires="wps">
            <w:drawing>
              <wp:anchor distT="0" distB="0" distL="114300" distR="114300" simplePos="0" relativeHeight="251658240" behindDoc="0" locked="0" layoutInCell="1" allowOverlap="1" wp14:anchorId="3FA58A64" wp14:editId="2899705E">
                <wp:simplePos x="0" y="0"/>
                <wp:positionH relativeFrom="column">
                  <wp:posOffset>-108585</wp:posOffset>
                </wp:positionH>
                <wp:positionV relativeFrom="paragraph">
                  <wp:posOffset>114935</wp:posOffset>
                </wp:positionV>
                <wp:extent cx="5886450" cy="581025"/>
                <wp:effectExtent l="0" t="0" r="19050" b="28575"/>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5810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1AF4E" id="Rectangle 4" o:spid="_x0000_s1026" style="position:absolute;left:0;text-align:left;margin-left:-8.55pt;margin-top:9.05pt;width:463.5pt;height:4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" filled="f">
                <v:textbox inset="5.85pt,.7pt,5.85pt,.7pt"/>
              </v:rect>
            </w:pict>
          </mc:Fallback>
        </mc:AlternateContent>
      </w:r>
    </w:p>
    <w:p w14:paraId="238CA05E" w14:textId="54D639E9" w:rsidR="003D4464" w:rsidRDefault="00437235" w:rsidP="00A61B91">
      <w:pPr>
        <w:rPr>
          <w:rFonts w:ascii="UD デジタル 教科書体 NK-R" w:eastAsia="UD デジタル 教科書体 NK-R"/>
          <w:szCs w:val="21"/>
        </w:rPr>
      </w:pPr>
      <w:r w:rsidRPr="00B85EAC">
        <w:rPr>
          <w:rFonts w:ascii="UD デジタル 教科書体 NK-R" w:eastAsia="UD デジタル 教科書体 NK-R" w:hint="eastAsia"/>
          <w:szCs w:val="21"/>
        </w:rPr>
        <w:t>（</w:t>
      </w:r>
      <w:r w:rsidR="00234D21" w:rsidRPr="00B85EAC">
        <w:rPr>
          <w:rFonts w:ascii="UD デジタル 教科書体 NK-R" w:eastAsia="UD デジタル 教科書体 NK-R" w:hint="eastAsia"/>
          <w:szCs w:val="21"/>
        </w:rPr>
        <w:t>問</w:t>
      </w:r>
      <w:r w:rsidRPr="00B85EAC">
        <w:rPr>
          <w:rFonts w:ascii="UD デジタル 教科書体 NK-R" w:eastAsia="UD デジタル 教科書体 NK-R" w:hint="eastAsia"/>
          <w:szCs w:val="21"/>
        </w:rPr>
        <w:t>）</w:t>
      </w:r>
      <w:r w:rsidR="00A61B91">
        <w:rPr>
          <w:rFonts w:ascii="UD デジタル 教科書体 NK-R" w:eastAsia="UD デジタル 教科書体 NK-R" w:hint="eastAsia"/>
          <w:szCs w:val="21"/>
        </w:rPr>
        <w:t xml:space="preserve">　</w:t>
      </w:r>
      <w:r w:rsidR="00A61B91" w:rsidRPr="00A61B91">
        <w:rPr>
          <w:rFonts w:ascii="UD デジタル 教科書体 NK-R" w:eastAsia="UD デジタル 教科書体 NK-R" w:hint="eastAsia"/>
          <w:szCs w:val="21"/>
        </w:rPr>
        <w:t>常勤専従の相談支援専門員数が３名以上で機能強化型サービス利用支援費を申請していない場合、</w:t>
      </w:r>
      <w:r w:rsidR="00A61B91" w:rsidRPr="00A61B91">
        <w:rPr>
          <w:rFonts w:ascii="UD デジタル 教科書体 NK-R" w:eastAsia="UD デジタル 教科書体 NK-R"/>
          <w:szCs w:val="21"/>
        </w:rPr>
        <w:t>1，464単位と1，522単位のどちらの報酬単価になるのでしょうか。</w:t>
      </w:r>
    </w:p>
    <w:p w14:paraId="3E76CF36" w14:textId="77777777" w:rsidR="00A61B91" w:rsidRPr="00A61B91" w:rsidRDefault="00A61B91" w:rsidP="00A61B91">
      <w:pPr>
        <w:rPr>
          <w:rFonts w:ascii="UD デジタル 教科書体 NK-R" w:eastAsia="UD デジタル 教科書体 NK-R"/>
          <w:szCs w:val="21"/>
        </w:rPr>
      </w:pPr>
    </w:p>
    <w:p w14:paraId="36F1A534" w14:textId="01BD8214" w:rsidR="009469C7" w:rsidRPr="00B85EAC" w:rsidRDefault="00234D21" w:rsidP="009469C7">
      <w:pPr>
        <w:rPr>
          <w:rFonts w:ascii="UD デジタル 教科書体 NK-R" w:eastAsia="UD デジタル 教科書体 NK-R" w:hAnsi="ＭＳ ゴシック"/>
          <w:szCs w:val="21"/>
        </w:rPr>
      </w:pPr>
      <w:r w:rsidRPr="00B85EAC">
        <w:rPr>
          <w:rFonts w:ascii="UD デジタル 教科書体 NK-R" w:eastAsia="UD デジタル 教科書体 NK-R" w:hint="eastAsia"/>
          <w:szCs w:val="21"/>
        </w:rPr>
        <w:t>（答）</w:t>
      </w:r>
      <w:r w:rsidR="00A61B91">
        <w:rPr>
          <w:rFonts w:ascii="UD デジタル 教科書体 NK-R" w:eastAsia="UD デジタル 教科書体 NK-R" w:hint="eastAsia"/>
          <w:szCs w:val="21"/>
        </w:rPr>
        <w:t xml:space="preserve">　</w:t>
      </w:r>
      <w:r w:rsidR="00A61B91" w:rsidRPr="00A61B91">
        <w:rPr>
          <w:rFonts w:ascii="UD デジタル 教科書体 NK-R" w:eastAsia="UD デジタル 教科書体 NK-R"/>
          <w:szCs w:val="21"/>
        </w:rPr>
        <w:t>1,522単位</w:t>
      </w:r>
      <w:r w:rsidR="00A61B91">
        <w:rPr>
          <w:rFonts w:ascii="UD デジタル 教科書体 NK-R" w:eastAsia="UD デジタル 教科書体 NK-R" w:hint="eastAsia"/>
          <w:szCs w:val="21"/>
        </w:rPr>
        <w:t>です</w:t>
      </w:r>
      <w:r w:rsidR="00A61B91" w:rsidRPr="00A61B91">
        <w:rPr>
          <w:rFonts w:ascii="UD デジタル 教科書体 NK-R" w:eastAsia="UD デジタル 教科書体 NK-R"/>
          <w:szCs w:val="21"/>
        </w:rPr>
        <w:t>。</w:t>
      </w:r>
      <w:r w:rsidR="00A61B91">
        <w:rPr>
          <w:rFonts w:ascii="UD デジタル 教科書体 NK-R" w:eastAsia="UD デジタル 教科書体 NK-R" w:hint="eastAsia"/>
          <w:szCs w:val="21"/>
        </w:rPr>
        <w:t xml:space="preserve">　ちなみに</w:t>
      </w:r>
      <w:r w:rsidR="00A61B91" w:rsidRPr="00A61B91">
        <w:rPr>
          <w:rFonts w:ascii="UD デジタル 教科書体 NK-R" w:eastAsia="UD デジタル 教科書体 NK-R"/>
          <w:szCs w:val="21"/>
        </w:rPr>
        <w:t>機能強化型の単位を算定するには</w:t>
      </w:r>
      <w:r w:rsidR="00A61B91">
        <w:rPr>
          <w:rFonts w:ascii="UD デジタル 教科書体 NK-R" w:eastAsia="UD デジタル 教科書体 NK-R" w:hint="eastAsia"/>
          <w:szCs w:val="21"/>
        </w:rPr>
        <w:t>、</w:t>
      </w:r>
      <w:r w:rsidR="00A61B91" w:rsidRPr="00A61B91">
        <w:rPr>
          <w:rFonts w:ascii="UD デジタル 教科書体 NK-R" w:eastAsia="UD デジタル 教科書体 NK-R"/>
          <w:szCs w:val="21"/>
        </w:rPr>
        <w:t>市に体制等に関する届出が必要です。</w:t>
      </w:r>
    </w:p>
    <w:p w14:paraId="6F5B9C65" w14:textId="3BBBCAD6" w:rsidR="00234D21" w:rsidRDefault="00234D21" w:rsidP="00031D77">
      <w:pPr>
        <w:rPr>
          <w:rFonts w:ascii="UD デジタル 教科書体 NK-R" w:eastAsia="UD デジタル 教科書体 NK-R"/>
          <w:szCs w:val="21"/>
        </w:rPr>
      </w:pPr>
    </w:p>
    <w:p w14:paraId="79096A2D" w14:textId="021A2AA9" w:rsidR="00A61B91" w:rsidRDefault="00A61B91" w:rsidP="00031D77">
      <w:pPr>
        <w:rPr>
          <w:rFonts w:ascii="UD デジタル 教科書体 NK-R" w:eastAsia="UD デジタル 教科書体 NK-R"/>
          <w:szCs w:val="21"/>
        </w:rPr>
      </w:pPr>
    </w:p>
    <w:p w14:paraId="2CED704F" w14:textId="4DF7B61B" w:rsidR="001A5962" w:rsidRDefault="00A61B91" w:rsidP="00A61B91">
      <w:pPr>
        <w:ind w:rightChars="-44" w:right="-92"/>
        <w:rPr>
          <w:rFonts w:ascii="UD デジタル 教科書体 NK-R" w:eastAsia="UD デジタル 教科書体 NK-R"/>
          <w:szCs w:val="21"/>
        </w:rPr>
      </w:pPr>
      <w:r w:rsidRPr="00A61B91">
        <w:rPr>
          <w:rFonts w:ascii="UD デジタル 教科書体 NK-R" w:eastAsia="UD デジタル 教科書体 NK-R" w:hint="eastAsia"/>
          <w:szCs w:val="21"/>
        </w:rPr>
        <w:t>算定要件にある「利用者に関する情報又はサービス提供に当たっての留意事項に係る伝達などを目的とした会議を定期的に開催」について</w:t>
      </w:r>
    </w:p>
    <w:p w14:paraId="3D5990EF" w14:textId="5570D741" w:rsidR="00A61B91" w:rsidRDefault="00A61B91" w:rsidP="00A61B91">
      <w:pPr>
        <w:ind w:rightChars="-44" w:right="-92"/>
        <w:rPr>
          <w:rFonts w:ascii="UD デジタル 教科書体 NK-R" w:eastAsia="UD デジタル 教科書体 NK-R"/>
          <w:szCs w:val="21"/>
        </w:rPr>
      </w:pPr>
      <w:r>
        <w:rPr>
          <w:noProof/>
        </w:rPr>
        <mc:AlternateContent>
          <mc:Choice Requires="wps">
            <w:drawing>
              <wp:anchor distT="0" distB="0" distL="114300" distR="114300" simplePos="0" relativeHeight="251696128" behindDoc="0" locked="0" layoutInCell="1" allowOverlap="1" wp14:anchorId="2413E119" wp14:editId="190869B7">
                <wp:simplePos x="0" y="0"/>
                <wp:positionH relativeFrom="column">
                  <wp:posOffset>-108585</wp:posOffset>
                </wp:positionH>
                <wp:positionV relativeFrom="paragraph">
                  <wp:posOffset>120016</wp:posOffset>
                </wp:positionV>
                <wp:extent cx="5886450" cy="381000"/>
                <wp:effectExtent l="0" t="0" r="19050" b="1905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381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D2378" id="Rectangle 4" o:spid="_x0000_s1026" style="position:absolute;left:0;text-align:left;margin-left:-8.55pt;margin-top:9.45pt;width:463.5pt;height:3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" filled="f">
                <v:textbox inset="5.85pt,.7pt,5.85pt,.7pt"/>
              </v:rect>
            </w:pict>
          </mc:Fallback>
        </mc:AlternateContent>
      </w:r>
    </w:p>
    <w:p w14:paraId="7CBAD10B" w14:textId="2DBC49FB" w:rsidR="001A5962" w:rsidRPr="00A61B91" w:rsidRDefault="001A5962" w:rsidP="00031D77">
      <w:pPr>
        <w:rPr>
          <w:rFonts w:ascii="UD デジタル 教科書体 NK-R" w:eastAsia="UD デジタル 教科書体 NK-R"/>
          <w:szCs w:val="21"/>
        </w:rPr>
      </w:pPr>
      <w:r w:rsidRPr="00A61B91">
        <w:rPr>
          <w:rFonts w:ascii="UD デジタル 教科書体 NK-R" w:eastAsia="UD デジタル 教科書体 NK-R" w:hint="eastAsia"/>
          <w:szCs w:val="21"/>
        </w:rPr>
        <w:t xml:space="preserve">（問）　</w:t>
      </w:r>
      <w:r w:rsidR="00A61B91" w:rsidRPr="00A61B91">
        <w:rPr>
          <w:rFonts w:ascii="UD デジタル 教科書体 NK-R" w:eastAsia="UD デジタル 教科書体 NK-R" w:hint="eastAsia"/>
          <w:szCs w:val="21"/>
        </w:rPr>
        <w:t>会議についての定義はありますか。　例えばブリーフィングなども該当しますか</w:t>
      </w:r>
      <w:r w:rsidRPr="00A61B91">
        <w:rPr>
          <w:rFonts w:ascii="UD デジタル 教科書体 NK-R" w:eastAsia="UD デジタル 教科書体 NK-R" w:hint="eastAsia"/>
          <w:szCs w:val="21"/>
        </w:rPr>
        <w:t>。</w:t>
      </w:r>
    </w:p>
    <w:p w14:paraId="78AABC0F" w14:textId="1D970047" w:rsidR="001A5962" w:rsidRPr="00A61B91" w:rsidRDefault="001A5962" w:rsidP="00031D77">
      <w:pPr>
        <w:rPr>
          <w:rFonts w:ascii="UD デジタル 教科書体 NK-R" w:eastAsia="UD デジタル 教科書体 NK-R"/>
          <w:szCs w:val="21"/>
        </w:rPr>
      </w:pPr>
    </w:p>
    <w:p w14:paraId="1AE3B876" w14:textId="61EDF9BB" w:rsidR="00A61B91" w:rsidRPr="00A61B91" w:rsidRDefault="00A04A55" w:rsidP="00A61B91">
      <w:pPr>
        <w:rPr>
          <w:rFonts w:ascii="UD デジタル 教科書体 NK-R" w:eastAsia="UD デジタル 教科書体 NK-R"/>
          <w:szCs w:val="21"/>
        </w:rPr>
      </w:pPr>
      <w:r>
        <w:rPr>
          <w:rFonts w:ascii="UD デジタル 教科書体 NK-R" w:eastAsia="UD デジタル 教科書体 NK-R"/>
          <w:noProof/>
          <w:szCs w:val="21"/>
        </w:rPr>
        <w:drawing>
          <wp:anchor distT="0" distB="0" distL="114300" distR="114300" simplePos="0" relativeHeight="251702272" behindDoc="0" locked="0" layoutInCell="1" allowOverlap="1" wp14:anchorId="6CFC631E" wp14:editId="4321B3E8">
            <wp:simplePos x="0" y="0"/>
            <wp:positionH relativeFrom="column">
              <wp:posOffset>4190605</wp:posOffset>
            </wp:positionH>
            <wp:positionV relativeFrom="paragraph">
              <wp:posOffset>360620</wp:posOffset>
            </wp:positionV>
            <wp:extent cx="2125998" cy="924922"/>
            <wp:effectExtent l="0" t="0" r="7620" b="889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8"/>
                    <a:stretch>
                      <a:fillRect/>
                    </a:stretch>
                  </pic:blipFill>
                  <pic:spPr>
                    <a:xfrm>
                      <a:off x="0" y="0"/>
                      <a:ext cx="2125998" cy="924922"/>
                    </a:xfrm>
                    <a:prstGeom prst="rect">
                      <a:avLst/>
                    </a:prstGeom>
                  </pic:spPr>
                </pic:pic>
              </a:graphicData>
            </a:graphic>
            <wp14:sizeRelH relativeFrom="page">
              <wp14:pctWidth>0</wp14:pctWidth>
            </wp14:sizeRelH>
            <wp14:sizeRelV relativeFrom="page">
              <wp14:pctHeight>0</wp14:pctHeight>
            </wp14:sizeRelV>
          </wp:anchor>
        </w:drawing>
      </w:r>
      <w:r w:rsidR="001A5962" w:rsidRPr="00A61B91">
        <w:rPr>
          <w:rFonts w:ascii="UD デジタル 教科書体 NK-R" w:eastAsia="UD デジタル 教科書体 NK-R" w:hint="eastAsia"/>
          <w:szCs w:val="21"/>
        </w:rPr>
        <w:t>（答）</w:t>
      </w:r>
      <w:r w:rsidR="00A61B91" w:rsidRPr="00A61B91">
        <w:rPr>
          <w:rFonts w:ascii="UD デジタル 教科書体 NK-R" w:eastAsia="UD デジタル 教科書体 NK-R" w:hint="eastAsia"/>
          <w:szCs w:val="21"/>
        </w:rPr>
        <w:t xml:space="preserve">　特に定義はありませんが</w:t>
      </w:r>
      <w:r w:rsidR="00A61B91">
        <w:rPr>
          <w:rFonts w:ascii="UD デジタル 教科書体 NK-R" w:eastAsia="UD デジタル 教科書体 NK-R" w:hint="eastAsia"/>
          <w:szCs w:val="21"/>
        </w:rPr>
        <w:t>、</w:t>
      </w:r>
      <w:r w:rsidR="00A61B91" w:rsidRPr="00A61B91">
        <w:rPr>
          <w:rFonts w:ascii="UD デジタル 教科書体 NK-R" w:eastAsia="UD デジタル 教科書体 NK-R" w:hint="eastAsia"/>
          <w:szCs w:val="21"/>
        </w:rPr>
        <w:t>会議の議題については、少なくとも次のような議事を含めることとされています。</w:t>
      </w:r>
    </w:p>
    <w:p w14:paraId="2D28400A" w14:textId="186B2819" w:rsidR="00A61B91" w:rsidRPr="00A61B91" w:rsidRDefault="00A61B91" w:rsidP="00A61B91">
      <w:pPr>
        <w:ind w:firstLineChars="337" w:firstLine="708"/>
        <w:rPr>
          <w:rFonts w:ascii="UD デジタル 教科書体 NK-R" w:eastAsia="UD デジタル 教科書体 NK-R"/>
          <w:szCs w:val="21"/>
        </w:rPr>
      </w:pPr>
      <w:r w:rsidRPr="00A61B91">
        <w:rPr>
          <w:rFonts w:ascii="UD デジタル 教科書体 NK-R" w:eastAsia="UD デジタル 教科書体 NK-R" w:hint="eastAsia"/>
          <w:szCs w:val="21"/>
        </w:rPr>
        <w:t>ア</w:t>
      </w:r>
      <w:r w:rsidRPr="00A61B91">
        <w:rPr>
          <w:rFonts w:ascii="UD デジタル 教科書体 NK-R" w:eastAsia="UD デジタル 教科書体 NK-R"/>
          <w:szCs w:val="21"/>
        </w:rPr>
        <w:t xml:space="preserve"> 現に抱える処遇困難ケースについての具体的な処遇方針</w:t>
      </w:r>
    </w:p>
    <w:p w14:paraId="7C2D89CF" w14:textId="71C8085A" w:rsidR="00A61B91" w:rsidRPr="00A61B91" w:rsidRDefault="00A61B91" w:rsidP="00A61B91">
      <w:pPr>
        <w:ind w:firstLineChars="337" w:firstLine="708"/>
        <w:rPr>
          <w:rFonts w:ascii="UD デジタル 教科書体 NK-R" w:eastAsia="UD デジタル 教科書体 NK-R"/>
          <w:szCs w:val="21"/>
        </w:rPr>
      </w:pPr>
      <w:r w:rsidRPr="00A61B91">
        <w:rPr>
          <w:rFonts w:ascii="UD デジタル 教科書体 NK-R" w:eastAsia="UD デジタル 教科書体 NK-R" w:hint="eastAsia"/>
          <w:szCs w:val="21"/>
        </w:rPr>
        <w:t>イ</w:t>
      </w:r>
      <w:r w:rsidRPr="00A61B91">
        <w:rPr>
          <w:rFonts w:ascii="UD デジタル 教科書体 NK-R" w:eastAsia="UD デジタル 教科書体 NK-R"/>
          <w:szCs w:val="21"/>
        </w:rPr>
        <w:t xml:space="preserve"> 過去に取り扱ったケースについての問題点及びその改善方策</w:t>
      </w:r>
    </w:p>
    <w:p w14:paraId="7A0CC3A8" w14:textId="77777777" w:rsidR="00A61B91" w:rsidRPr="00A61B91" w:rsidRDefault="00A61B91" w:rsidP="00A61B91">
      <w:pPr>
        <w:ind w:firstLineChars="337" w:firstLine="708"/>
        <w:rPr>
          <w:rFonts w:ascii="UD デジタル 教科書体 NK-R" w:eastAsia="UD デジタル 教科書体 NK-R"/>
          <w:szCs w:val="21"/>
        </w:rPr>
      </w:pPr>
      <w:r w:rsidRPr="00A61B91">
        <w:rPr>
          <w:rFonts w:ascii="UD デジタル 教科書体 NK-R" w:eastAsia="UD デジタル 教科書体 NK-R" w:hint="eastAsia"/>
          <w:szCs w:val="21"/>
        </w:rPr>
        <w:t>ウ</w:t>
      </w:r>
      <w:r w:rsidRPr="00A61B91">
        <w:rPr>
          <w:rFonts w:ascii="UD デジタル 教科書体 NK-R" w:eastAsia="UD デジタル 教科書体 NK-R"/>
          <w:szCs w:val="21"/>
        </w:rPr>
        <w:t xml:space="preserve"> 地域における事業者や活用できる社会資源の状況</w:t>
      </w:r>
    </w:p>
    <w:p w14:paraId="56BAEECE" w14:textId="77777777" w:rsidR="00A61B91" w:rsidRPr="00A61B91" w:rsidRDefault="00A61B91" w:rsidP="00A61B91">
      <w:pPr>
        <w:ind w:firstLineChars="337" w:firstLine="708"/>
        <w:rPr>
          <w:rFonts w:ascii="UD デジタル 教科書体 NK-R" w:eastAsia="UD デジタル 教科書体 NK-R"/>
          <w:szCs w:val="21"/>
        </w:rPr>
      </w:pPr>
      <w:r w:rsidRPr="00A61B91">
        <w:rPr>
          <w:rFonts w:ascii="UD デジタル 教科書体 NK-R" w:eastAsia="UD デジタル 教科書体 NK-R" w:hint="eastAsia"/>
          <w:szCs w:val="21"/>
        </w:rPr>
        <w:t>エ</w:t>
      </w:r>
      <w:r w:rsidRPr="00A61B91">
        <w:rPr>
          <w:rFonts w:ascii="UD デジタル 教科書体 NK-R" w:eastAsia="UD デジタル 教科書体 NK-R"/>
          <w:szCs w:val="21"/>
        </w:rPr>
        <w:t xml:space="preserve"> 保健医療及び福祉に関する諸制度</w:t>
      </w:r>
    </w:p>
    <w:p w14:paraId="5C682888" w14:textId="77777777" w:rsidR="00A61B91" w:rsidRPr="00A61B91" w:rsidRDefault="00A61B91" w:rsidP="00A61B91">
      <w:pPr>
        <w:ind w:firstLineChars="337" w:firstLine="708"/>
        <w:rPr>
          <w:rFonts w:ascii="UD デジタル 教科書体 NK-R" w:eastAsia="UD デジタル 教科書体 NK-R"/>
          <w:szCs w:val="21"/>
        </w:rPr>
      </w:pPr>
      <w:r w:rsidRPr="00A61B91">
        <w:rPr>
          <w:rFonts w:ascii="UD デジタル 教科書体 NK-R" w:eastAsia="UD デジタル 教科書体 NK-R" w:hint="eastAsia"/>
          <w:szCs w:val="21"/>
        </w:rPr>
        <w:t>オ</w:t>
      </w:r>
      <w:r w:rsidRPr="00A61B91">
        <w:rPr>
          <w:rFonts w:ascii="UD デジタル 教科書体 NK-R" w:eastAsia="UD デジタル 教科書体 NK-R"/>
          <w:szCs w:val="21"/>
        </w:rPr>
        <w:t xml:space="preserve"> アセスメント及びサービス等利用計画の作成に関する技術</w:t>
      </w:r>
    </w:p>
    <w:p w14:paraId="22E7BF20" w14:textId="77777777" w:rsidR="00A61B91" w:rsidRPr="00A61B91" w:rsidRDefault="00A61B91" w:rsidP="00A61B91">
      <w:pPr>
        <w:ind w:firstLineChars="337" w:firstLine="708"/>
        <w:rPr>
          <w:rFonts w:ascii="UD デジタル 教科書体 NK-R" w:eastAsia="UD デジタル 教科書体 NK-R"/>
          <w:szCs w:val="21"/>
        </w:rPr>
      </w:pPr>
      <w:r w:rsidRPr="00A61B91">
        <w:rPr>
          <w:rFonts w:ascii="UD デジタル 教科書体 NK-R" w:eastAsia="UD デジタル 教科書体 NK-R" w:hint="eastAsia"/>
          <w:szCs w:val="21"/>
        </w:rPr>
        <w:t>カ</w:t>
      </w:r>
      <w:r w:rsidRPr="00A61B91">
        <w:rPr>
          <w:rFonts w:ascii="UD デジタル 教科書体 NK-R" w:eastAsia="UD デジタル 教科書体 NK-R"/>
          <w:szCs w:val="21"/>
        </w:rPr>
        <w:t xml:space="preserve"> 利用者（障害児及びその家族）からの苦情があった場合は、その内容及び改善方針</w:t>
      </w:r>
    </w:p>
    <w:p w14:paraId="03392578" w14:textId="2F9C00AC" w:rsidR="001A5962" w:rsidRPr="00A61B91" w:rsidRDefault="00A61B91" w:rsidP="00A61B91">
      <w:pPr>
        <w:ind w:firstLineChars="337" w:firstLine="708"/>
        <w:rPr>
          <w:rFonts w:ascii="UD デジタル 教科書体 NK-R" w:eastAsia="UD デジタル 教科書体 NK-R"/>
          <w:szCs w:val="21"/>
        </w:rPr>
      </w:pPr>
      <w:r w:rsidRPr="00A61B91">
        <w:rPr>
          <w:rFonts w:ascii="UD デジタル 教科書体 NK-R" w:eastAsia="UD デジタル 教科書体 NK-R" w:hint="eastAsia"/>
          <w:szCs w:val="21"/>
        </w:rPr>
        <w:t>キ</w:t>
      </w:r>
      <w:r w:rsidRPr="00A61B91">
        <w:rPr>
          <w:rFonts w:ascii="UD デジタル 教科書体 NK-R" w:eastAsia="UD デジタル 教科書体 NK-R"/>
          <w:szCs w:val="21"/>
        </w:rPr>
        <w:t xml:space="preserve"> その他必要な事項</w:t>
      </w:r>
    </w:p>
    <w:p w14:paraId="464B936B" w14:textId="2511AA99" w:rsidR="001A5962" w:rsidRPr="00A61B91" w:rsidRDefault="00A61B91" w:rsidP="00A61B91">
      <w:pPr>
        <w:jc w:val="right"/>
        <w:rPr>
          <w:rFonts w:ascii="UD デジタル 教科書体 NK-R" w:eastAsia="UD デジタル 教科書体 NK-R"/>
          <w:szCs w:val="21"/>
        </w:rPr>
      </w:pPr>
      <w:r w:rsidRPr="00A61B91">
        <w:rPr>
          <w:rFonts w:ascii="UD デジタル 教科書体 NK-R" w:eastAsia="UD デジタル 教科書体 NK-R" w:hint="eastAsia"/>
          <w:szCs w:val="21"/>
        </w:rPr>
        <w:t>（留意事項通知ｐ328～329より）</w:t>
      </w:r>
    </w:p>
    <w:p w14:paraId="26FAACF3" w14:textId="77777777" w:rsidR="00A61B91" w:rsidRDefault="00A61B91" w:rsidP="00031D77">
      <w:pPr>
        <w:rPr>
          <w:rFonts w:ascii="UD デジタル 教科書体 NK-R" w:eastAsia="UD デジタル 教科書体 NK-R"/>
          <w:szCs w:val="21"/>
        </w:rPr>
      </w:pPr>
    </w:p>
    <w:p w14:paraId="12A5FBDB" w14:textId="77777777" w:rsidR="00A61B91" w:rsidRDefault="00A61B91" w:rsidP="00031D77">
      <w:pPr>
        <w:rPr>
          <w:rFonts w:ascii="UD デジタル 教科書体 NK-R" w:eastAsia="UD デジタル 教科書体 NK-R"/>
          <w:szCs w:val="21"/>
        </w:rPr>
      </w:pPr>
    </w:p>
    <w:p w14:paraId="288BCD19" w14:textId="38D2E367" w:rsidR="00234D21" w:rsidRPr="00B85EAC" w:rsidRDefault="00BF45B2" w:rsidP="00031D77">
      <w:pPr>
        <w:rPr>
          <w:rFonts w:ascii="UD デジタル 教科書体 NK-R" w:eastAsia="UD デジタル 教科書体 NK-R"/>
          <w:szCs w:val="21"/>
        </w:rPr>
      </w:pPr>
      <w:r>
        <w:rPr>
          <w:noProof/>
        </w:rPr>
        <w:lastRenderedPageBreak/>
        <mc:AlternateContent>
          <mc:Choice Requires="wps">
            <w:drawing>
              <wp:anchor distT="0" distB="0" distL="114300" distR="114300" simplePos="0" relativeHeight="251659264" behindDoc="0" locked="0" layoutInCell="1" allowOverlap="1" wp14:anchorId="4CBAFD43" wp14:editId="4FB55FCF">
                <wp:simplePos x="0" y="0"/>
                <wp:positionH relativeFrom="column">
                  <wp:posOffset>-108585</wp:posOffset>
                </wp:positionH>
                <wp:positionV relativeFrom="paragraph">
                  <wp:posOffset>111125</wp:posOffset>
                </wp:positionV>
                <wp:extent cx="5886450" cy="381000"/>
                <wp:effectExtent l="0" t="0" r="19050" b="19050"/>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381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E39E8" id="Rectangle 5" o:spid="_x0000_s1026" style="position:absolute;left:0;text-align:left;margin-left:-8.55pt;margin-top:8.75pt;width:463.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" filled="f">
                <v:textbox inset="5.85pt,.7pt,5.85pt,.7pt"/>
              </v:rect>
            </w:pict>
          </mc:Fallback>
        </mc:AlternateContent>
      </w:r>
    </w:p>
    <w:p w14:paraId="1647FC0B" w14:textId="4F41FAC8" w:rsidR="001174EA" w:rsidRPr="00B85EAC" w:rsidRDefault="00E34A52" w:rsidP="00E34A52">
      <w:pPr>
        <w:rPr>
          <w:rFonts w:ascii="UD デジタル 教科書体 NK-R" w:eastAsia="UD デジタル 教科書体 NK-R"/>
          <w:szCs w:val="21"/>
        </w:rPr>
      </w:pPr>
      <w:r w:rsidRPr="00B85EAC">
        <w:rPr>
          <w:rFonts w:ascii="UD デジタル 教科書体 NK-R" w:eastAsia="UD デジタル 教科書体 NK-R" w:hint="eastAsia"/>
          <w:szCs w:val="21"/>
        </w:rPr>
        <w:t>（</w:t>
      </w:r>
      <w:r w:rsidR="00234D21" w:rsidRPr="00B85EAC">
        <w:rPr>
          <w:rFonts w:ascii="UD デジタル 教科書体 NK-R" w:eastAsia="UD デジタル 教科書体 NK-R" w:hint="eastAsia"/>
          <w:szCs w:val="21"/>
        </w:rPr>
        <w:t>問</w:t>
      </w:r>
      <w:r w:rsidRPr="00B85EAC">
        <w:rPr>
          <w:rFonts w:ascii="UD デジタル 教科書体 NK-R" w:eastAsia="UD デジタル 教科書体 NK-R" w:hint="eastAsia"/>
          <w:szCs w:val="21"/>
        </w:rPr>
        <w:t>）</w:t>
      </w:r>
      <w:r w:rsidR="00A30216">
        <w:rPr>
          <w:rFonts w:ascii="UD デジタル 教科書体 NK-R" w:eastAsia="UD デジタル 教科書体 NK-R" w:hint="eastAsia"/>
          <w:szCs w:val="21"/>
        </w:rPr>
        <w:t xml:space="preserve">　</w:t>
      </w:r>
      <w:r w:rsidR="00A30216" w:rsidRPr="00A30216">
        <w:rPr>
          <w:rFonts w:ascii="UD デジタル 教科書体 NK-R" w:eastAsia="UD デジタル 教科書体 NK-R" w:hint="eastAsia"/>
          <w:szCs w:val="21"/>
        </w:rPr>
        <w:t>定期的な開催の「定期的」とは、どの程度の頻度を指しているのでしょうか。</w:t>
      </w:r>
    </w:p>
    <w:p w14:paraId="117BE91C" w14:textId="76FB52B5" w:rsidR="00B61578" w:rsidRDefault="00B61578" w:rsidP="00437235">
      <w:pPr>
        <w:ind w:firstLineChars="100" w:firstLine="210"/>
        <w:rPr>
          <w:rFonts w:ascii="UD デジタル 教科書体 NK-R" w:eastAsia="UD デジタル 教科書体 NK-R"/>
          <w:szCs w:val="21"/>
        </w:rPr>
      </w:pPr>
    </w:p>
    <w:p w14:paraId="0F803C4C" w14:textId="3357E79A" w:rsidR="00234D21" w:rsidRDefault="00234D21" w:rsidP="00234D21">
      <w:pPr>
        <w:rPr>
          <w:rFonts w:ascii="UD デジタル 教科書体 NK-R" w:eastAsia="UD デジタル 教科書体 NK-R" w:hAnsi="ＭＳ ゴシック"/>
          <w:szCs w:val="21"/>
        </w:rPr>
      </w:pPr>
      <w:r w:rsidRPr="00B85EAC">
        <w:rPr>
          <w:rFonts w:ascii="UD デジタル 教科書体 NK-R" w:eastAsia="UD デジタル 教科書体 NK-R" w:hint="eastAsia"/>
          <w:szCs w:val="21"/>
        </w:rPr>
        <w:t>（答）</w:t>
      </w:r>
      <w:r w:rsidR="00A30216">
        <w:rPr>
          <w:rFonts w:ascii="UD デジタル 教科書体 NK-R" w:eastAsia="UD デジタル 教科書体 NK-R" w:hint="eastAsia"/>
          <w:szCs w:val="21"/>
        </w:rPr>
        <w:t xml:space="preserve">　</w:t>
      </w:r>
      <w:r w:rsidR="00A30216">
        <w:rPr>
          <w:rFonts w:ascii="UD デジタル 教科書体 NK-R" w:eastAsia="UD デジタル 教科書体 NK-R" w:hAnsi="ＭＳ ゴシック" w:hint="eastAsia"/>
          <w:szCs w:val="21"/>
        </w:rPr>
        <w:t>概ね週１回以上です。</w:t>
      </w:r>
    </w:p>
    <w:p w14:paraId="4E5CDB55" w14:textId="47F1D0EF" w:rsidR="00A30216" w:rsidRPr="00B85EAC" w:rsidRDefault="003B74A0" w:rsidP="00A30216">
      <w:pPr>
        <w:jc w:val="right"/>
        <w:rPr>
          <w:rFonts w:ascii="UD デジタル 教科書体 NK-R" w:eastAsia="UD デジタル 教科書体 NK-R" w:hAnsi="ＭＳ ゴシック"/>
          <w:szCs w:val="21"/>
        </w:rPr>
      </w:pPr>
      <w:r>
        <w:rPr>
          <w:rFonts w:ascii="UD デジタル 教科書体 NK-R" w:eastAsia="UD デジタル 教科書体 NK-R"/>
          <w:noProof/>
          <w:szCs w:val="21"/>
        </w:rPr>
        <w:drawing>
          <wp:anchor distT="0" distB="0" distL="114300" distR="114300" simplePos="0" relativeHeight="251706368" behindDoc="0" locked="0" layoutInCell="1" allowOverlap="1" wp14:anchorId="6A163604" wp14:editId="173E8956">
            <wp:simplePos x="0" y="0"/>
            <wp:positionH relativeFrom="column">
              <wp:posOffset>4477385</wp:posOffset>
            </wp:positionH>
            <wp:positionV relativeFrom="paragraph">
              <wp:posOffset>90170</wp:posOffset>
            </wp:positionV>
            <wp:extent cx="1357630" cy="1017905"/>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9"/>
                    <a:stretch>
                      <a:fillRect/>
                    </a:stretch>
                  </pic:blipFill>
                  <pic:spPr>
                    <a:xfrm>
                      <a:off x="0" y="0"/>
                      <a:ext cx="1357630" cy="1017905"/>
                    </a:xfrm>
                    <a:prstGeom prst="rect">
                      <a:avLst/>
                    </a:prstGeom>
                  </pic:spPr>
                </pic:pic>
              </a:graphicData>
            </a:graphic>
            <wp14:sizeRelH relativeFrom="page">
              <wp14:pctWidth>0</wp14:pctWidth>
            </wp14:sizeRelH>
            <wp14:sizeRelV relativeFrom="page">
              <wp14:pctHeight>0</wp14:pctHeight>
            </wp14:sizeRelV>
          </wp:anchor>
        </w:drawing>
      </w:r>
      <w:r w:rsidR="00A30216">
        <w:rPr>
          <w:rFonts w:ascii="UD デジタル 教科書体 NK-R" w:eastAsia="UD デジタル 教科書体 NK-R" w:hAnsi="ＭＳ ゴシック" w:hint="eastAsia"/>
          <w:szCs w:val="21"/>
        </w:rPr>
        <w:t>（留意事項通知ｐ329より）</w:t>
      </w:r>
    </w:p>
    <w:p w14:paraId="4595ECC0" w14:textId="2825A9DA" w:rsidR="00234D21" w:rsidRDefault="00234D21" w:rsidP="00234D21">
      <w:pPr>
        <w:rPr>
          <w:rFonts w:ascii="UD デジタル 教科書体 NK-R" w:eastAsia="UD デジタル 教科書体 NK-R"/>
          <w:szCs w:val="21"/>
        </w:rPr>
      </w:pPr>
    </w:p>
    <w:p w14:paraId="23A863FC" w14:textId="707DC0C7" w:rsidR="00234D21" w:rsidRPr="00B85EAC" w:rsidRDefault="00BF45B2" w:rsidP="00234D21">
      <w:pPr>
        <w:rPr>
          <w:rFonts w:ascii="UD デジタル 教科書体 NK-R" w:eastAsia="UD デジタル 教科書体 NK-R"/>
          <w:szCs w:val="21"/>
        </w:rPr>
      </w:pPr>
      <w:r>
        <w:rPr>
          <w:noProof/>
        </w:rPr>
        <mc:AlternateContent>
          <mc:Choice Requires="wps">
            <w:drawing>
              <wp:anchor distT="0" distB="0" distL="114300" distR="114300" simplePos="0" relativeHeight="251660288" behindDoc="0" locked="0" layoutInCell="1" allowOverlap="1" wp14:anchorId="67A24633" wp14:editId="675C25F4">
                <wp:simplePos x="0" y="0"/>
                <wp:positionH relativeFrom="column">
                  <wp:posOffset>-99060</wp:posOffset>
                </wp:positionH>
                <wp:positionV relativeFrom="paragraph">
                  <wp:posOffset>108585</wp:posOffset>
                </wp:positionV>
                <wp:extent cx="5886450" cy="390525"/>
                <wp:effectExtent l="0" t="0" r="19050" b="28575"/>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390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F4818" id="Rectangle 7" o:spid="_x0000_s1026" style="position:absolute;left:0;text-align:left;margin-left:-7.8pt;margin-top:8.55pt;width:463.5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" filled="f">
                <v:textbox inset="5.85pt,.7pt,5.85pt,.7pt"/>
              </v:rect>
            </w:pict>
          </mc:Fallback>
        </mc:AlternateContent>
      </w:r>
    </w:p>
    <w:p w14:paraId="1B6ED4D9" w14:textId="4CA16DF0" w:rsidR="004845EC" w:rsidRPr="00B85EAC" w:rsidRDefault="00E34A52" w:rsidP="00A30216">
      <w:pPr>
        <w:rPr>
          <w:rFonts w:ascii="UD デジタル 教科書体 NK-R" w:eastAsia="UD デジタル 教科書体 NK-R"/>
          <w:szCs w:val="21"/>
        </w:rPr>
      </w:pPr>
      <w:r w:rsidRPr="00B85EAC">
        <w:rPr>
          <w:rFonts w:ascii="UD デジタル 教科書体 NK-R" w:eastAsia="UD デジタル 教科書体 NK-R" w:hint="eastAsia"/>
          <w:szCs w:val="21"/>
        </w:rPr>
        <w:t>（</w:t>
      </w:r>
      <w:r w:rsidR="00234D21" w:rsidRPr="00B85EAC">
        <w:rPr>
          <w:rFonts w:ascii="UD デジタル 教科書体 NK-R" w:eastAsia="UD デジタル 教科書体 NK-R" w:hint="eastAsia"/>
          <w:szCs w:val="21"/>
        </w:rPr>
        <w:t>問</w:t>
      </w:r>
      <w:r w:rsidRPr="00B85EAC">
        <w:rPr>
          <w:rFonts w:ascii="UD デジタル 教科書体 NK-R" w:eastAsia="UD デジタル 教科書体 NK-R" w:hint="eastAsia"/>
          <w:szCs w:val="21"/>
        </w:rPr>
        <w:t>）</w:t>
      </w:r>
      <w:r w:rsidR="00A30216">
        <w:rPr>
          <w:rFonts w:ascii="UD デジタル 教科書体 NK-R" w:eastAsia="UD デジタル 教科書体 NK-R" w:hint="eastAsia"/>
          <w:szCs w:val="21"/>
        </w:rPr>
        <w:t xml:space="preserve">　</w:t>
      </w:r>
      <w:r w:rsidR="00A30216" w:rsidRPr="00A30216">
        <w:rPr>
          <w:rFonts w:ascii="UD デジタル 教科書体 NK-R" w:eastAsia="UD デジタル 教科書体 NK-R" w:hint="eastAsia"/>
          <w:szCs w:val="21"/>
        </w:rPr>
        <w:t>会議について、議事録の作成、保管は必要でしょうか。</w:t>
      </w:r>
    </w:p>
    <w:p w14:paraId="47DAE952" w14:textId="08F69F7D" w:rsidR="00E34A52" w:rsidRDefault="00E34A52" w:rsidP="00E34A52">
      <w:pPr>
        <w:rPr>
          <w:rFonts w:ascii="UD デジタル 教科書体 NK-R" w:eastAsia="UD デジタル 教科書体 NK-R"/>
          <w:szCs w:val="21"/>
        </w:rPr>
      </w:pPr>
    </w:p>
    <w:p w14:paraId="3435BB4B" w14:textId="7428044D" w:rsidR="00234D21" w:rsidRDefault="00234D21" w:rsidP="001673A1">
      <w:pPr>
        <w:ind w:left="420" w:hangingChars="200" w:hanging="420"/>
        <w:rPr>
          <w:rFonts w:ascii="UD デジタル 教科書体 NK-R" w:eastAsia="UD デジタル 教科書体 NK-R"/>
          <w:szCs w:val="21"/>
        </w:rPr>
      </w:pPr>
      <w:r w:rsidRPr="00B85EAC">
        <w:rPr>
          <w:rFonts w:ascii="UD デジタル 教科書体 NK-R" w:eastAsia="UD デジタル 教科書体 NK-R" w:hint="eastAsia"/>
          <w:szCs w:val="21"/>
        </w:rPr>
        <w:t>（答）</w:t>
      </w:r>
      <w:r w:rsidR="00A30216">
        <w:rPr>
          <w:rFonts w:ascii="UD デジタル 教科書体 NK-R" w:eastAsia="UD デジタル 教科書体 NK-R" w:hint="eastAsia"/>
          <w:szCs w:val="21"/>
        </w:rPr>
        <w:t xml:space="preserve">　議事については、記録を作成し、５年間保存しなければなりません。</w:t>
      </w:r>
    </w:p>
    <w:p w14:paraId="6F2C7E05" w14:textId="65B06FB7" w:rsidR="00A30216" w:rsidRPr="00B85EAC" w:rsidRDefault="00A30216" w:rsidP="00A30216">
      <w:pPr>
        <w:ind w:left="420" w:hangingChars="200" w:hanging="420"/>
        <w:jc w:val="right"/>
        <w:rPr>
          <w:rFonts w:ascii="UD デジタル 教科書体 NK-R" w:eastAsia="UD デジタル 教科書体 NK-R" w:hAnsi="ＭＳ ゴシック"/>
          <w:szCs w:val="21"/>
        </w:rPr>
      </w:pPr>
      <w:r>
        <w:rPr>
          <w:rFonts w:ascii="UD デジタル 教科書体 NK-R" w:eastAsia="UD デジタル 教科書体 NK-R" w:hint="eastAsia"/>
          <w:szCs w:val="21"/>
        </w:rPr>
        <w:t>（留意事項通知ｐ329より）</w:t>
      </w:r>
    </w:p>
    <w:p w14:paraId="0C5EF12F" w14:textId="4D2D9390" w:rsidR="00EC44C4" w:rsidRDefault="00EC44C4" w:rsidP="00E34A52">
      <w:pPr>
        <w:rPr>
          <w:rFonts w:ascii="UD デジタル 教科書体 NK-R" w:eastAsia="UD デジタル 教科書体 NK-R"/>
          <w:szCs w:val="21"/>
        </w:rPr>
      </w:pPr>
    </w:p>
    <w:p w14:paraId="41B8C1E9" w14:textId="03526C47" w:rsidR="00A30216" w:rsidRDefault="00A30216" w:rsidP="00E34A52">
      <w:pPr>
        <w:rPr>
          <w:rFonts w:ascii="UD デジタル 教科書体 NK-R" w:eastAsia="UD デジタル 教科書体 NK-R"/>
          <w:szCs w:val="21"/>
        </w:rPr>
      </w:pPr>
    </w:p>
    <w:p w14:paraId="76B9B354" w14:textId="7F3FBD02" w:rsidR="00A30216" w:rsidRPr="00A30216" w:rsidRDefault="00A30216" w:rsidP="00A30216">
      <w:pPr>
        <w:rPr>
          <w:rFonts w:ascii="UD デジタル 教科書体 NK-R" w:eastAsia="UD デジタル 教科書体 NK-R"/>
          <w:szCs w:val="21"/>
        </w:rPr>
      </w:pPr>
      <w:r w:rsidRPr="00A30216">
        <w:rPr>
          <w:rFonts w:ascii="UD デジタル 教科書体 NK-R" w:eastAsia="UD デジタル 教科書体 NK-R" w:hint="eastAsia"/>
          <w:szCs w:val="21"/>
        </w:rPr>
        <w:t>２４時間常時連絡できる体制の確保、かつ、必要に応じて</w:t>
      </w:r>
      <w:r w:rsidRPr="00EC0D5D">
        <w:rPr>
          <w:rFonts w:ascii="UD デジタル 教科書体 NK-R" w:eastAsia="UD デジタル 教科書体 NK-R" w:hint="eastAsia"/>
          <w:szCs w:val="21"/>
          <w:u w:val="single"/>
        </w:rPr>
        <w:t>利用者</w:t>
      </w:r>
      <w:r>
        <w:rPr>
          <w:rFonts w:ascii="UD デジタル 教科書体 NK-R" w:eastAsia="UD デジタル 教科書体 NK-R"/>
          <w:szCs w:val="21"/>
        </w:rPr>
        <w:ruby>
          <w:rubyPr>
            <w:rubyAlign w:val="right"/>
            <w:hps w:val="12"/>
            <w:hpsRaise w:val="20"/>
            <w:hpsBaseText w:val="21"/>
            <w:lid w:val="ja-JP"/>
          </w:rubyPr>
          <w:rt>
            <w:r w:rsidR="00A30216" w:rsidRPr="00A30216">
              <w:rPr>
                <w:rFonts w:ascii="UD デジタル 教科書体 NK-R" w:eastAsia="UD デジタル 教科書体 NK-R"/>
                <w:sz w:val="12"/>
                <w:szCs w:val="21"/>
              </w:rPr>
              <w:t>※</w:t>
            </w:r>
          </w:rt>
          <w:rubyBase>
            <w:r w:rsidR="00A30216">
              <w:rPr>
                <w:rFonts w:ascii="UD デジタル 教科書体 NK-R" w:eastAsia="UD デジタル 教科書体 NK-R"/>
                <w:szCs w:val="21"/>
              </w:rPr>
              <w:t>等</w:t>
            </w:r>
          </w:rubyBase>
        </w:ruby>
      </w:r>
      <w:r w:rsidRPr="00A30216">
        <w:rPr>
          <w:rFonts w:ascii="UD デジタル 教科書体 NK-R" w:eastAsia="UD デジタル 教科書体 NK-R" w:hint="eastAsia"/>
          <w:szCs w:val="21"/>
        </w:rPr>
        <w:t>の相談に対応する体制の確保について、留意事項通知として以下の内容が示されています。</w:t>
      </w:r>
    </w:p>
    <w:p w14:paraId="4D219DF1" w14:textId="2608E3C0" w:rsidR="00A30216" w:rsidRPr="00A30216" w:rsidRDefault="00A30216" w:rsidP="00A30216">
      <w:pPr>
        <w:jc w:val="right"/>
        <w:rPr>
          <w:rFonts w:ascii="UD デジタル 教科書体 NK-R" w:eastAsia="UD デジタル 教科書体 NK-R"/>
          <w:sz w:val="16"/>
          <w:szCs w:val="16"/>
        </w:rPr>
      </w:pPr>
      <w:r w:rsidRPr="00A30216">
        <w:rPr>
          <w:rFonts w:ascii="UD デジタル 教科書体 NK-R" w:eastAsia="UD デジタル 教科書体 NK-R" w:hint="eastAsia"/>
          <w:sz w:val="16"/>
          <w:szCs w:val="16"/>
        </w:rPr>
        <w:t>※「利用者等」とは、利用者の家族や、利用しているサービス提供事業所も対象になります。</w:t>
      </w:r>
    </w:p>
    <w:p w14:paraId="1DB50D48" w14:textId="1266F2F6" w:rsidR="00A30216" w:rsidRPr="00A30216" w:rsidRDefault="00A30216" w:rsidP="00A30216">
      <w:pPr>
        <w:rPr>
          <w:rFonts w:ascii="UD デジタル 教科書体 NK-R" w:eastAsia="UD デジタル 教科書体 NK-R"/>
          <w:szCs w:val="21"/>
        </w:rPr>
      </w:pPr>
      <w:r w:rsidRPr="00A30216">
        <w:rPr>
          <w:rFonts w:ascii="UD デジタル 教科書体 NK-R" w:eastAsia="UD デジタル 教科書体 NK-R" w:hint="eastAsia"/>
          <w:szCs w:val="21"/>
        </w:rPr>
        <w:t>［留意事項通知］</w:t>
      </w:r>
    </w:p>
    <w:p w14:paraId="13463667" w14:textId="294EC6D2" w:rsidR="00A30216" w:rsidRPr="001673A1" w:rsidRDefault="00A30216" w:rsidP="00A30216">
      <w:pPr>
        <w:rPr>
          <w:rFonts w:ascii="UD デジタル 教科書体 NK-R" w:eastAsia="UD デジタル 教科書体 NK-R"/>
          <w:szCs w:val="21"/>
        </w:rPr>
      </w:pPr>
      <w:r w:rsidRPr="00A30216">
        <w:rPr>
          <w:rFonts w:ascii="UD デジタル 教科書体 NK-R" w:eastAsia="UD デジタル 教科書体 NK-R" w:hint="eastAsia"/>
          <w:szCs w:val="21"/>
        </w:rPr>
        <w:t>常時担当者が</w:t>
      </w:r>
      <w:r w:rsidRPr="00EC0D5D">
        <w:rPr>
          <w:rFonts w:ascii="UD デジタル 教科書体 NK-R" w:eastAsia="UD デジタル 教科書体 NK-R" w:hint="eastAsia"/>
          <w:szCs w:val="21"/>
          <w:u w:val="single"/>
        </w:rPr>
        <w:t>携帯電話等により</w:t>
      </w:r>
      <w:r w:rsidRPr="00A30216">
        <w:rPr>
          <w:rFonts w:ascii="UD デジタル 教科書体 NK-R" w:eastAsia="UD デジタル 教科書体 NK-R" w:hint="eastAsia"/>
          <w:szCs w:val="21"/>
        </w:rPr>
        <w:t>連絡を取ることができ、</w:t>
      </w:r>
      <w:r w:rsidRPr="00EC0D5D">
        <w:rPr>
          <w:rFonts w:ascii="UD デジタル 教科書体 NK-R" w:eastAsia="UD デジタル 教科書体 NK-R" w:hint="eastAsia"/>
          <w:szCs w:val="21"/>
          <w:u w:val="single"/>
        </w:rPr>
        <w:t>必要に応じて相談に応じる</w:t>
      </w:r>
      <w:r w:rsidRPr="00A30216">
        <w:rPr>
          <w:rFonts w:ascii="UD デジタル 教科書体 NK-R" w:eastAsia="UD デジタル 教科書体 NK-R" w:hint="eastAsia"/>
          <w:szCs w:val="21"/>
        </w:rPr>
        <w:t>ことが可能な体制をとる必要があることをいうものであり、当該事業所の相談支援専門員が輪番制による対応等も可能であること。</w:t>
      </w:r>
    </w:p>
    <w:p w14:paraId="31574FBF" w14:textId="1472B0D3" w:rsidR="004B0ED0" w:rsidRDefault="00BF45B2" w:rsidP="00E34A52">
      <w:pPr>
        <w:rPr>
          <w:rFonts w:ascii="UD デジタル 教科書体 NK-R" w:eastAsia="UD デジタル 教科書体 NK-R"/>
          <w:szCs w:val="21"/>
        </w:rPr>
      </w:pPr>
      <w:r>
        <w:rPr>
          <w:noProof/>
        </w:rPr>
        <mc:AlternateContent>
          <mc:Choice Requires="wps">
            <w:drawing>
              <wp:anchor distT="0" distB="0" distL="114300" distR="114300" simplePos="0" relativeHeight="251662336" behindDoc="0" locked="0" layoutInCell="1" allowOverlap="1" wp14:anchorId="646B6BE5" wp14:editId="2580F5F0">
                <wp:simplePos x="0" y="0"/>
                <wp:positionH relativeFrom="column">
                  <wp:posOffset>-70485</wp:posOffset>
                </wp:positionH>
                <wp:positionV relativeFrom="paragraph">
                  <wp:posOffset>102236</wp:posOffset>
                </wp:positionV>
                <wp:extent cx="5886450" cy="590550"/>
                <wp:effectExtent l="0" t="0" r="19050" b="1905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590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57EF0" id="Rectangle 9" o:spid="_x0000_s1026" style="position:absolute;left:0;text-align:left;margin-left:-5.55pt;margin-top:8.05pt;width:463.5pt;height: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" filled="f">
                <v:textbox inset="5.85pt,.7pt,5.85pt,.7pt"/>
              </v:rect>
            </w:pict>
          </mc:Fallback>
        </mc:AlternateContent>
      </w:r>
    </w:p>
    <w:p w14:paraId="7D9B2AA6" w14:textId="258B79CB" w:rsidR="00AB7E14" w:rsidRPr="00B85EAC" w:rsidRDefault="00461FFD" w:rsidP="00E34A52">
      <w:pPr>
        <w:rPr>
          <w:rFonts w:ascii="UD デジタル 教科書体 NK-R" w:eastAsia="UD デジタル 教科書体 NK-R"/>
          <w:szCs w:val="21"/>
        </w:rPr>
      </w:pPr>
      <w:r>
        <w:rPr>
          <w:rFonts w:ascii="UD デジタル 教科書体 NK-R" w:eastAsia="UD デジタル 教科書体 NK-R"/>
          <w:noProof/>
          <w:szCs w:val="21"/>
        </w:rPr>
        <w:drawing>
          <wp:anchor distT="0" distB="0" distL="114300" distR="114300" simplePos="0" relativeHeight="251704320" behindDoc="0" locked="0" layoutInCell="1" allowOverlap="1" wp14:anchorId="495252F9" wp14:editId="4212B292">
            <wp:simplePos x="0" y="0"/>
            <wp:positionH relativeFrom="column">
              <wp:posOffset>4512236</wp:posOffset>
            </wp:positionH>
            <wp:positionV relativeFrom="paragraph">
              <wp:posOffset>316023</wp:posOffset>
            </wp:positionV>
            <wp:extent cx="1949570" cy="1462288"/>
            <wp:effectExtent l="0" t="0" r="0" b="508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10"/>
                    <a:stretch>
                      <a:fillRect/>
                    </a:stretch>
                  </pic:blipFill>
                  <pic:spPr>
                    <a:xfrm>
                      <a:off x="0" y="0"/>
                      <a:ext cx="1949570" cy="1462288"/>
                    </a:xfrm>
                    <a:prstGeom prst="rect">
                      <a:avLst/>
                    </a:prstGeom>
                  </pic:spPr>
                </pic:pic>
              </a:graphicData>
            </a:graphic>
            <wp14:sizeRelH relativeFrom="page">
              <wp14:pctWidth>0</wp14:pctWidth>
            </wp14:sizeRelH>
            <wp14:sizeRelV relativeFrom="page">
              <wp14:pctHeight>0</wp14:pctHeight>
            </wp14:sizeRelV>
          </wp:anchor>
        </w:drawing>
      </w:r>
      <w:r w:rsidR="00AA591A" w:rsidRPr="00B85EAC">
        <w:rPr>
          <w:rFonts w:ascii="UD デジタル 教科書体 NK-R" w:eastAsia="UD デジタル 教科書体 NK-R" w:hint="eastAsia"/>
          <w:szCs w:val="21"/>
        </w:rPr>
        <w:t>（</w:t>
      </w:r>
      <w:r w:rsidR="005D0386" w:rsidRPr="00B85EAC">
        <w:rPr>
          <w:rFonts w:ascii="UD デジタル 教科書体 NK-R" w:eastAsia="UD デジタル 教科書体 NK-R" w:hint="eastAsia"/>
          <w:szCs w:val="21"/>
        </w:rPr>
        <w:t>問</w:t>
      </w:r>
      <w:r w:rsidR="00AA591A" w:rsidRPr="00B85EAC">
        <w:rPr>
          <w:rFonts w:ascii="UD デジタル 教科書体 NK-R" w:eastAsia="UD デジタル 教科書体 NK-R" w:hint="eastAsia"/>
          <w:szCs w:val="21"/>
        </w:rPr>
        <w:t>）</w:t>
      </w:r>
      <w:r w:rsidR="00AC54E0">
        <w:rPr>
          <w:rFonts w:ascii="UD デジタル 教科書体 NK-R" w:eastAsia="UD デジタル 教科書体 NK-R" w:hint="eastAsia"/>
          <w:szCs w:val="21"/>
        </w:rPr>
        <w:t xml:space="preserve">　</w:t>
      </w:r>
      <w:r w:rsidR="00AC54E0" w:rsidRPr="00AC54E0">
        <w:rPr>
          <w:rFonts w:ascii="UD デジタル 教科書体 NK-R" w:eastAsia="UD デジタル 教科書体 NK-R" w:hint="eastAsia"/>
          <w:szCs w:val="21"/>
        </w:rPr>
        <w:t>「携帯電話等により」とありますが、利用者等からの連絡は、電話以外の電子メール、</w:t>
      </w:r>
      <w:r w:rsidR="00AC54E0" w:rsidRPr="00AC54E0">
        <w:rPr>
          <w:rFonts w:ascii="UD デジタル 教科書体 NK-R" w:eastAsia="UD デジタル 教科書体 NK-R"/>
          <w:szCs w:val="21"/>
        </w:rPr>
        <w:t>LINEなどのSNSも連絡ツールとして認められますか。</w:t>
      </w:r>
    </w:p>
    <w:p w14:paraId="12237F32" w14:textId="59CDD272" w:rsidR="00AA591A" w:rsidRPr="00B85EAC" w:rsidRDefault="00AA591A" w:rsidP="00E34A52">
      <w:pPr>
        <w:rPr>
          <w:rFonts w:ascii="UD デジタル 教科書体 NK-R" w:eastAsia="UD デジタル 教科書体 NK-R"/>
          <w:szCs w:val="21"/>
        </w:rPr>
      </w:pPr>
    </w:p>
    <w:p w14:paraId="23FB6DE8" w14:textId="482C1062" w:rsidR="00AB7E14" w:rsidRDefault="005D0386" w:rsidP="003B74A0">
      <w:pPr>
        <w:tabs>
          <w:tab w:val="left" w:pos="8071"/>
        </w:tabs>
        <w:rPr>
          <w:rFonts w:ascii="UD デジタル 教科書体 NK-R" w:eastAsia="UD デジタル 教科書体 NK-R"/>
          <w:szCs w:val="21"/>
        </w:rPr>
      </w:pPr>
      <w:r w:rsidRPr="00B85EAC">
        <w:rPr>
          <w:rFonts w:ascii="UD デジタル 教科書体 NK-R" w:eastAsia="UD デジタル 教科書体 NK-R" w:hint="eastAsia"/>
          <w:szCs w:val="21"/>
        </w:rPr>
        <w:t>（答）</w:t>
      </w:r>
      <w:r w:rsidR="00EC0D5D">
        <w:rPr>
          <w:rFonts w:ascii="UD デジタル 教科書体 NK-R" w:eastAsia="UD デジタル 教科書体 NK-R" w:hint="eastAsia"/>
          <w:szCs w:val="21"/>
        </w:rPr>
        <w:t xml:space="preserve">　</w:t>
      </w:r>
      <w:r w:rsidR="00EC0D5D" w:rsidRPr="00EC0D5D">
        <w:rPr>
          <w:rFonts w:ascii="UD デジタル 教科書体 NK-R" w:eastAsia="UD デジタル 教科書体 NK-R" w:hint="eastAsia"/>
          <w:szCs w:val="21"/>
        </w:rPr>
        <w:t>電話以外のメール、その他</w:t>
      </w:r>
      <w:r w:rsidR="00EC0D5D" w:rsidRPr="00EC0D5D">
        <w:rPr>
          <w:rFonts w:ascii="UD デジタル 教科書体 NK-R" w:eastAsia="UD デジタル 教科書体 NK-R"/>
          <w:szCs w:val="21"/>
        </w:rPr>
        <w:t>SNSによる連絡ツールも認められます</w:t>
      </w:r>
      <w:r w:rsidR="0018298D">
        <w:rPr>
          <w:rFonts w:ascii="UD デジタル 教科書体 NK-R" w:eastAsia="UD デジタル 教科書体 NK-R" w:hint="eastAsia"/>
          <w:szCs w:val="21"/>
        </w:rPr>
        <w:t>。</w:t>
      </w:r>
      <w:r w:rsidR="003B74A0">
        <w:rPr>
          <w:rFonts w:ascii="UD デジタル 教科書体 NK-R" w:eastAsia="UD デジタル 教科書体 NK-R"/>
          <w:szCs w:val="21"/>
        </w:rPr>
        <w:tab/>
      </w:r>
    </w:p>
    <w:p w14:paraId="7FB431B9" w14:textId="33796295" w:rsidR="005D0386" w:rsidRDefault="005D0386" w:rsidP="00E34A52">
      <w:pPr>
        <w:rPr>
          <w:rFonts w:ascii="UD デジタル 教科書体 NK-R" w:eastAsia="UD デジタル 教科書体 NK-R"/>
          <w:szCs w:val="21"/>
        </w:rPr>
      </w:pPr>
    </w:p>
    <w:p w14:paraId="3EE47B3F" w14:textId="37F7F0E0" w:rsidR="0013149D" w:rsidRPr="00B85EAC" w:rsidRDefault="00BF45B2" w:rsidP="00E34A52">
      <w:pPr>
        <w:rPr>
          <w:rFonts w:ascii="UD デジタル 教科書体 NK-R" w:eastAsia="UD デジタル 教科書体 NK-R"/>
          <w:szCs w:val="21"/>
        </w:rPr>
      </w:pPr>
      <w:r>
        <w:rPr>
          <w:noProof/>
        </w:rPr>
        <mc:AlternateContent>
          <mc:Choice Requires="wps">
            <w:drawing>
              <wp:anchor distT="0" distB="0" distL="114300" distR="114300" simplePos="0" relativeHeight="251663360" behindDoc="0" locked="0" layoutInCell="1" allowOverlap="1" wp14:anchorId="4085BCB4" wp14:editId="2090E3B5">
                <wp:simplePos x="0" y="0"/>
                <wp:positionH relativeFrom="column">
                  <wp:posOffset>-80010</wp:posOffset>
                </wp:positionH>
                <wp:positionV relativeFrom="paragraph">
                  <wp:posOffset>99060</wp:posOffset>
                </wp:positionV>
                <wp:extent cx="5857875" cy="409575"/>
                <wp:effectExtent l="0" t="0" r="28575" b="28575"/>
                <wp:wrapNone/>
                <wp:docPr id="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4095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46D25" id="Rectangle 12" o:spid="_x0000_s1026" style="position:absolute;left:0;text-align:left;margin-left:-6.3pt;margin-top:7.8pt;width:461.25pt;height:3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" filled="f">
                <v:textbox inset="5.85pt,.7pt,5.85pt,.7pt"/>
              </v:rect>
            </w:pict>
          </mc:Fallback>
        </mc:AlternateContent>
      </w:r>
    </w:p>
    <w:p w14:paraId="6F958FD8" w14:textId="1860E49D" w:rsidR="00CA0B0D" w:rsidRDefault="003C7F95" w:rsidP="00EC0D5D">
      <w:pPr>
        <w:rPr>
          <w:rFonts w:ascii="UD デジタル 教科書体 NK-R" w:eastAsia="UD デジタル 教科書体 NK-R"/>
          <w:szCs w:val="21"/>
        </w:rPr>
      </w:pPr>
      <w:r w:rsidRPr="00B85EAC">
        <w:rPr>
          <w:rFonts w:ascii="UD デジタル 教科書体 NK-R" w:eastAsia="UD デジタル 教科書体 NK-R" w:hint="eastAsia"/>
          <w:szCs w:val="21"/>
        </w:rPr>
        <w:t>（</w:t>
      </w:r>
      <w:r w:rsidR="005D0386" w:rsidRPr="00B85EAC">
        <w:rPr>
          <w:rFonts w:ascii="UD デジタル 教科書体 NK-R" w:eastAsia="UD デジタル 教科書体 NK-R" w:hint="eastAsia"/>
          <w:szCs w:val="21"/>
        </w:rPr>
        <w:t>問</w:t>
      </w:r>
      <w:r w:rsidRPr="00B85EAC">
        <w:rPr>
          <w:rFonts w:ascii="UD デジタル 教科書体 NK-R" w:eastAsia="UD デジタル 教科書体 NK-R" w:hint="eastAsia"/>
          <w:szCs w:val="21"/>
        </w:rPr>
        <w:t>）</w:t>
      </w:r>
      <w:r w:rsidR="00EC0D5D">
        <w:rPr>
          <w:rFonts w:ascii="UD デジタル 教科書体 NK-R" w:eastAsia="UD デジタル 教科書体 NK-R" w:hint="eastAsia"/>
          <w:szCs w:val="21"/>
        </w:rPr>
        <w:t xml:space="preserve">　</w:t>
      </w:r>
      <w:r w:rsidR="00EC0D5D" w:rsidRPr="00EC0D5D">
        <w:rPr>
          <w:rFonts w:ascii="UD デジタル 教科書体 NK-R" w:eastAsia="UD デジタル 教科書体 NK-R" w:hint="eastAsia"/>
          <w:szCs w:val="21"/>
        </w:rPr>
        <w:t>「利用者」とは、相談支援の利用契約者に限ると解釈してもよろしいでしょうか。</w:t>
      </w:r>
    </w:p>
    <w:p w14:paraId="57BC3DE4" w14:textId="7B416C38" w:rsidR="00EA08B1" w:rsidRPr="001673A1" w:rsidRDefault="00EA08B1" w:rsidP="00E34A52">
      <w:pPr>
        <w:rPr>
          <w:rFonts w:ascii="UD デジタル 教科書体 NK-R" w:eastAsia="UD デジタル 教科書体 NK-R"/>
          <w:szCs w:val="21"/>
        </w:rPr>
      </w:pPr>
    </w:p>
    <w:p w14:paraId="5EE326A6" w14:textId="08176269" w:rsidR="009469C7" w:rsidRPr="00B85EAC" w:rsidRDefault="005D0386" w:rsidP="009469C7">
      <w:pPr>
        <w:ind w:left="210" w:hangingChars="100" w:hanging="210"/>
        <w:rPr>
          <w:rFonts w:ascii="UD デジタル 教科書体 NK-R" w:eastAsia="UD デジタル 教科書体 NK-R" w:hAnsi="ＭＳ ゴシック"/>
          <w:szCs w:val="21"/>
        </w:rPr>
      </w:pPr>
      <w:r w:rsidRPr="00B85EAC">
        <w:rPr>
          <w:rFonts w:ascii="UD デジタル 教科書体 NK-R" w:eastAsia="UD デジタル 教科書体 NK-R" w:hint="eastAsia"/>
          <w:szCs w:val="21"/>
        </w:rPr>
        <w:t>（答）</w:t>
      </w:r>
      <w:r w:rsidR="00EC0D5D">
        <w:rPr>
          <w:rFonts w:ascii="UD デジタル 教科書体 NK-R" w:eastAsia="UD デジタル 教科書体 NK-R" w:hint="eastAsia"/>
          <w:szCs w:val="21"/>
        </w:rPr>
        <w:t xml:space="preserve">　</w:t>
      </w:r>
      <w:r w:rsidR="00EC0D5D" w:rsidRPr="00EC0D5D">
        <w:rPr>
          <w:rFonts w:ascii="UD デジタル 教科書体 NK-R" w:eastAsia="UD デジタル 教科書体 NK-R" w:hint="eastAsia"/>
          <w:szCs w:val="21"/>
        </w:rPr>
        <w:t>はい、お見込みの通りです。</w:t>
      </w:r>
    </w:p>
    <w:p w14:paraId="4B4E8D17" w14:textId="6A925523" w:rsidR="005D0386" w:rsidRDefault="005D0386" w:rsidP="005D0386">
      <w:pPr>
        <w:rPr>
          <w:rFonts w:ascii="UD デジタル 教科書体 NK-R" w:eastAsia="UD デジタル 教科書体 NK-R"/>
          <w:szCs w:val="21"/>
        </w:rPr>
      </w:pPr>
    </w:p>
    <w:p w14:paraId="0901901B" w14:textId="0AD9095E" w:rsidR="005B6FCB" w:rsidRDefault="005B6FCB" w:rsidP="005D0386">
      <w:pPr>
        <w:rPr>
          <w:rFonts w:ascii="UD デジタル 教科書体 NK-R" w:eastAsia="UD デジタル 教科書体 NK-R"/>
          <w:szCs w:val="21"/>
        </w:rPr>
      </w:pPr>
      <w:r>
        <w:rPr>
          <w:noProof/>
        </w:rPr>
        <mc:AlternateContent>
          <mc:Choice Requires="wps">
            <w:drawing>
              <wp:anchor distT="0" distB="0" distL="114300" distR="114300" simplePos="0" relativeHeight="251694080" behindDoc="0" locked="0" layoutInCell="1" allowOverlap="1" wp14:anchorId="043C9FF2" wp14:editId="6ED3FB19">
                <wp:simplePos x="0" y="0"/>
                <wp:positionH relativeFrom="column">
                  <wp:posOffset>-70485</wp:posOffset>
                </wp:positionH>
                <wp:positionV relativeFrom="paragraph">
                  <wp:posOffset>106680</wp:posOffset>
                </wp:positionV>
                <wp:extent cx="5857875" cy="781050"/>
                <wp:effectExtent l="0" t="0" r="28575" b="19050"/>
                <wp:wrapNone/>
                <wp:docPr id="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781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AB1A2" id="Rectangle 12" o:spid="_x0000_s1026" style="position:absolute;left:0;text-align:left;margin-left:-5.55pt;margin-top:8.4pt;width:461.25pt;height:6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" filled="f">
                <v:textbox inset="5.85pt,.7pt,5.85pt,.7pt"/>
              </v:rect>
            </w:pict>
          </mc:Fallback>
        </mc:AlternateContent>
      </w:r>
    </w:p>
    <w:p w14:paraId="167E7048" w14:textId="04D01513" w:rsidR="005B6FCB" w:rsidRPr="00EC0D5D" w:rsidRDefault="005B6FCB" w:rsidP="005D0386">
      <w:pPr>
        <w:rPr>
          <w:rFonts w:ascii="UD デジタル 教科書体 NK-R" w:eastAsia="UD デジタル 教科書体 NK-R"/>
          <w:szCs w:val="21"/>
        </w:rPr>
      </w:pPr>
      <w:r w:rsidRPr="00EC0D5D">
        <w:rPr>
          <w:rFonts w:ascii="UD デジタル 教科書体 NK-R" w:eastAsia="UD デジタル 教科書体 NK-R" w:hint="eastAsia"/>
          <w:szCs w:val="21"/>
        </w:rPr>
        <w:t>（問）</w:t>
      </w:r>
      <w:r w:rsidR="00EC0D5D">
        <w:rPr>
          <w:rFonts w:ascii="UD デジタル 教科書体 NK-R" w:eastAsia="UD デジタル 教科書体 NK-R" w:hint="eastAsia"/>
          <w:szCs w:val="21"/>
        </w:rPr>
        <w:t xml:space="preserve">　</w:t>
      </w:r>
      <w:r w:rsidR="00EC0D5D" w:rsidRPr="00EC0D5D">
        <w:rPr>
          <w:rFonts w:ascii="UD デジタル 教科書体 NK-R" w:eastAsia="UD デジタル 教科書体 NK-R" w:hint="eastAsia"/>
          <w:szCs w:val="21"/>
        </w:rPr>
        <w:t>「必要に応じて相談に応じる」とありますが、閉所時間中の利用者等からの連絡について、一旦留守番電話などでメッセージを預かり、緊急な場合は速やかに相談に対応し、緊急ではない場合は翌開所時間に対応することは認められるのでしょうか。</w:t>
      </w:r>
    </w:p>
    <w:p w14:paraId="2054F4AD" w14:textId="763B5FBF" w:rsidR="005B6FCB" w:rsidRDefault="005B6FCB" w:rsidP="005D0386">
      <w:pPr>
        <w:rPr>
          <w:rFonts w:ascii="UD デジタル 教科書体 NK-R" w:eastAsia="UD デジタル 教科書体 NK-R"/>
          <w:szCs w:val="21"/>
        </w:rPr>
      </w:pPr>
    </w:p>
    <w:p w14:paraId="5E3A136F" w14:textId="076F6970" w:rsidR="005B6FCB" w:rsidRPr="00EC0D5D" w:rsidRDefault="005B6FCB" w:rsidP="005D0386">
      <w:pPr>
        <w:rPr>
          <w:rFonts w:ascii="UD デジタル 教科書体 NK-R" w:eastAsia="UD デジタル 教科書体 NK-R"/>
          <w:szCs w:val="21"/>
        </w:rPr>
      </w:pPr>
      <w:r w:rsidRPr="00EC0D5D">
        <w:rPr>
          <w:rFonts w:ascii="UD デジタル 教科書体 NK-R" w:eastAsia="UD デジタル 教科書体 NK-R" w:hint="eastAsia"/>
          <w:szCs w:val="21"/>
        </w:rPr>
        <w:t>（答）</w:t>
      </w:r>
      <w:r w:rsidR="00EC0D5D" w:rsidRPr="00EC0D5D">
        <w:rPr>
          <w:rFonts w:ascii="UD デジタル 教科書体 NK-R" w:eastAsia="UD デジタル 教科書体 NK-R" w:hint="eastAsia"/>
          <w:szCs w:val="21"/>
        </w:rPr>
        <w:t xml:space="preserve">　留意事項通知に「必要に応じて」と記載があります。緊急を要する対応が必要な時に、速やかに相談に対応できる体制であればよいです。</w:t>
      </w:r>
    </w:p>
    <w:p w14:paraId="1F877C94" w14:textId="4551C15C" w:rsidR="00AB7E14" w:rsidRPr="00B85EAC" w:rsidRDefault="005505F6" w:rsidP="005D0386">
      <w:pPr>
        <w:rPr>
          <w:rFonts w:ascii="UD デジタル 教科書体 NK-R" w:eastAsia="UD デジタル 教科書体 NK-R"/>
          <w:szCs w:val="21"/>
        </w:rPr>
      </w:pPr>
      <w:r>
        <w:rPr>
          <w:noProof/>
        </w:rPr>
        <mc:AlternateContent>
          <mc:Choice Requires="wps">
            <w:drawing>
              <wp:anchor distT="0" distB="0" distL="114300" distR="114300" simplePos="0" relativeHeight="251664384" behindDoc="0" locked="0" layoutInCell="1" allowOverlap="1" wp14:anchorId="0C3E5A01" wp14:editId="5651D8EC">
                <wp:simplePos x="0" y="0"/>
                <wp:positionH relativeFrom="column">
                  <wp:posOffset>-108585</wp:posOffset>
                </wp:positionH>
                <wp:positionV relativeFrom="paragraph">
                  <wp:posOffset>101601</wp:posOffset>
                </wp:positionV>
                <wp:extent cx="5886450" cy="800100"/>
                <wp:effectExtent l="0" t="0" r="19050" b="19050"/>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800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BB671" id="Rectangle 14" o:spid="_x0000_s1026" style="position:absolute;left:0;text-align:left;margin-left:-8.55pt;margin-top:8pt;width:463.5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" filled="f">
                <v:textbox inset="5.85pt,.7pt,5.85pt,.7pt"/>
              </v:rect>
            </w:pict>
          </mc:Fallback>
        </mc:AlternateContent>
      </w:r>
    </w:p>
    <w:p w14:paraId="2BC30FB6" w14:textId="1CFBC9A7" w:rsidR="00AB7E14" w:rsidRPr="00B85EAC" w:rsidRDefault="003C7F95" w:rsidP="00E34A52">
      <w:pPr>
        <w:rPr>
          <w:rFonts w:ascii="UD デジタル 教科書体 NK-R" w:eastAsia="UD デジタル 教科書体 NK-R"/>
          <w:szCs w:val="21"/>
        </w:rPr>
      </w:pPr>
      <w:r w:rsidRPr="00B85EAC">
        <w:rPr>
          <w:rFonts w:ascii="UD デジタル 教科書体 NK-R" w:eastAsia="UD デジタル 教科書体 NK-R" w:hint="eastAsia"/>
          <w:szCs w:val="21"/>
        </w:rPr>
        <w:t>（</w:t>
      </w:r>
      <w:r w:rsidR="005D0386" w:rsidRPr="00B85EAC">
        <w:rPr>
          <w:rFonts w:ascii="UD デジタル 教科書体 NK-R" w:eastAsia="UD デジタル 教科書体 NK-R" w:hint="eastAsia"/>
          <w:szCs w:val="21"/>
        </w:rPr>
        <w:t>問</w:t>
      </w:r>
      <w:r w:rsidRPr="00B85EAC">
        <w:rPr>
          <w:rFonts w:ascii="UD デジタル 教科書体 NK-R" w:eastAsia="UD デジタル 教科書体 NK-R" w:hint="eastAsia"/>
          <w:szCs w:val="21"/>
        </w:rPr>
        <w:t>）</w:t>
      </w:r>
      <w:r w:rsidR="00EC0D5D">
        <w:rPr>
          <w:rFonts w:ascii="UD デジタル 教科書体 NK-R" w:eastAsia="UD デジタル 教科書体 NK-R" w:hint="eastAsia"/>
          <w:szCs w:val="21"/>
        </w:rPr>
        <w:t xml:space="preserve">　</w:t>
      </w:r>
      <w:r w:rsidR="00EC0D5D" w:rsidRPr="00EC0D5D">
        <w:rPr>
          <w:rFonts w:ascii="UD デジタル 教科書体 NK-R" w:eastAsia="UD デジタル 教科書体 NK-R" w:hint="eastAsia"/>
          <w:szCs w:val="21"/>
        </w:rPr>
        <w:t>「２４時間常時連絡できる体制」の周知について、案内は相談支援の利用契約者に限定してもよろしいでしょうか。</w:t>
      </w:r>
      <w:r w:rsidR="00EC0D5D">
        <w:rPr>
          <w:rFonts w:ascii="UD デジタル 教科書体 NK-R" w:eastAsia="UD デジタル 教科書体 NK-R" w:hint="eastAsia"/>
          <w:szCs w:val="21"/>
        </w:rPr>
        <w:t xml:space="preserve">　</w:t>
      </w:r>
      <w:r w:rsidR="00EC0D5D" w:rsidRPr="00EC0D5D">
        <w:rPr>
          <w:rFonts w:ascii="UD デジタル 教科書体 NK-R" w:eastAsia="UD デジタル 教科書体 NK-R" w:hint="eastAsia"/>
          <w:szCs w:val="21"/>
        </w:rPr>
        <w:t>また、案内する際に「２４時間連絡体制を利用した相談は、閉所時間中は緊急時に限ると条件を附すことは可能でしょうか。</w:t>
      </w:r>
    </w:p>
    <w:p w14:paraId="47B1CE00" w14:textId="1FC7733D" w:rsidR="003C7F95" w:rsidRDefault="003C7F95" w:rsidP="00EC0D5D">
      <w:pPr>
        <w:rPr>
          <w:rFonts w:ascii="UD デジタル 教科書体 NK-R" w:eastAsia="UD デジタル 教科書体 NK-R"/>
          <w:szCs w:val="21"/>
        </w:rPr>
      </w:pPr>
      <w:r w:rsidRPr="00B85EAC">
        <w:rPr>
          <w:rFonts w:ascii="UD デジタル 教科書体 NK-R" w:eastAsia="UD デジタル 教科書体 NK-R" w:hint="eastAsia"/>
          <w:szCs w:val="21"/>
        </w:rPr>
        <w:t xml:space="preserve">　</w:t>
      </w:r>
    </w:p>
    <w:p w14:paraId="0B38A221" w14:textId="47D46B70" w:rsidR="009469C7" w:rsidRPr="00B85EAC" w:rsidRDefault="005D0386" w:rsidP="009469C7">
      <w:pPr>
        <w:rPr>
          <w:rFonts w:ascii="UD デジタル 教科書体 NK-R" w:eastAsia="UD デジタル 教科書体 NK-R" w:hAnsi="ＭＳ ゴシック"/>
          <w:szCs w:val="21"/>
        </w:rPr>
      </w:pPr>
      <w:r w:rsidRPr="00B85EAC">
        <w:rPr>
          <w:rFonts w:ascii="UD デジタル 教科書体 NK-R" w:eastAsia="UD デジタル 教科書体 NK-R" w:hint="eastAsia"/>
          <w:szCs w:val="21"/>
        </w:rPr>
        <w:t>（答）</w:t>
      </w:r>
      <w:r w:rsidR="00EC0D5D">
        <w:rPr>
          <w:rFonts w:ascii="UD デジタル 教科書体 NK-R" w:eastAsia="UD デジタル 教科書体 NK-R" w:hint="eastAsia"/>
          <w:szCs w:val="21"/>
        </w:rPr>
        <w:t xml:space="preserve">　</w:t>
      </w:r>
      <w:r w:rsidR="00EC0D5D" w:rsidRPr="00EC0D5D">
        <w:rPr>
          <w:rFonts w:ascii="UD デジタル 教科書体 NK-R" w:eastAsia="UD デジタル 教科書体 NK-R" w:hAnsi="ＭＳ ゴシック" w:hint="eastAsia"/>
          <w:szCs w:val="21"/>
        </w:rPr>
        <w:t>はい、お見込みの通りです。相談支援の契約時や更新時に周知することなどが考えられます。</w:t>
      </w:r>
    </w:p>
    <w:p w14:paraId="16B09472" w14:textId="3B2A7098" w:rsidR="009469C7" w:rsidRDefault="009469C7" w:rsidP="009469C7">
      <w:pPr>
        <w:rPr>
          <w:rFonts w:ascii="UD デジタル 教科書体 NK-R" w:eastAsia="UD デジタル 教科書体 NK-R" w:hAnsi="ＭＳ ゴシック"/>
          <w:szCs w:val="21"/>
        </w:rPr>
      </w:pPr>
    </w:p>
    <w:p w14:paraId="662E46F1" w14:textId="18646F95" w:rsidR="00EC0D5D" w:rsidRDefault="00EC0D5D" w:rsidP="009469C7">
      <w:pPr>
        <w:rPr>
          <w:rFonts w:ascii="UD デジタル 教科書体 NK-R" w:eastAsia="UD デジタル 教科書体 NK-R" w:hAnsi="ＭＳ ゴシック"/>
          <w:szCs w:val="21"/>
        </w:rPr>
      </w:pPr>
    </w:p>
    <w:p w14:paraId="60196D69" w14:textId="4A9BB065" w:rsidR="00EC0D5D" w:rsidRDefault="00EC0D5D" w:rsidP="009469C7">
      <w:pPr>
        <w:rPr>
          <w:rFonts w:ascii="UD デジタル 教科書体 NK-R" w:eastAsia="UD デジタル 教科書体 NK-R" w:hAnsi="ＭＳ ゴシック"/>
          <w:szCs w:val="21"/>
        </w:rPr>
      </w:pPr>
      <w:r w:rsidRPr="00EC0D5D">
        <w:rPr>
          <w:rFonts w:ascii="UD デジタル 教科書体 NK-R" w:eastAsia="UD デジタル 教科書体 NK-R" w:hAnsi="ＭＳ ゴシック" w:hint="eastAsia"/>
          <w:szCs w:val="21"/>
        </w:rPr>
        <w:t>機能強化型サービス利用支援費の算定要件に「利用者に関する情報又はサービス提供に当たっての留意事項に係る伝達などを目的とした会議を定期的に開催」があり、協働体制の要件に「原則、全職員が参加するケース共有会議、事例検討会等を月２回以上共同して実施していること」があります。</w:t>
      </w:r>
    </w:p>
    <w:p w14:paraId="4BDA7D71" w14:textId="047DEAFA" w:rsidR="005D0386" w:rsidRPr="00B85EAC" w:rsidRDefault="00C00CA5" w:rsidP="00E34A52">
      <w:pPr>
        <w:rPr>
          <w:rFonts w:ascii="UD デジタル 教科書体 NK-R" w:eastAsia="UD デジタル 教科書体 NK-R"/>
          <w:szCs w:val="21"/>
        </w:rPr>
      </w:pPr>
      <w:r>
        <w:rPr>
          <w:noProof/>
        </w:rPr>
        <mc:AlternateContent>
          <mc:Choice Requires="wps">
            <w:drawing>
              <wp:anchor distT="0" distB="0" distL="114300" distR="114300" simplePos="0" relativeHeight="251698176" behindDoc="0" locked="0" layoutInCell="1" allowOverlap="1" wp14:anchorId="39BDC0E0" wp14:editId="016E4E50">
                <wp:simplePos x="0" y="0"/>
                <wp:positionH relativeFrom="column">
                  <wp:posOffset>-108585</wp:posOffset>
                </wp:positionH>
                <wp:positionV relativeFrom="paragraph">
                  <wp:posOffset>86995</wp:posOffset>
                </wp:positionV>
                <wp:extent cx="5886450" cy="619125"/>
                <wp:effectExtent l="0" t="0" r="19050" b="28575"/>
                <wp:wrapNone/>
                <wp:docPr id="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619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B7FFA" id="Rectangle 14" o:spid="_x0000_s1026" style="position:absolute;left:0;text-align:left;margin-left:-8.55pt;margin-top:6.85pt;width:463.5pt;height:48.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" filled="f">
                <v:textbox inset="5.85pt,.7pt,5.85pt,.7pt"/>
              </v:rect>
            </w:pict>
          </mc:Fallback>
        </mc:AlternateContent>
      </w:r>
    </w:p>
    <w:p w14:paraId="75AEE028" w14:textId="552766A8" w:rsidR="00C00CA5" w:rsidRPr="001F4302" w:rsidRDefault="00C00CA5" w:rsidP="001F4302">
      <w:pPr>
        <w:ind w:right="-93"/>
        <w:rPr>
          <w:rFonts w:ascii="UD デジタル 教科書体 NK-R" w:eastAsia="UD デジタル 教科書体 NK-R"/>
          <w:szCs w:val="21"/>
        </w:rPr>
      </w:pPr>
      <w:r w:rsidRPr="001F4302">
        <w:rPr>
          <w:rFonts w:ascii="UD デジタル 教科書体 NK-R" w:eastAsia="UD デジタル 教科書体 NK-R" w:hint="eastAsia"/>
          <w:szCs w:val="21"/>
        </w:rPr>
        <w:t>（問）</w:t>
      </w:r>
      <w:r w:rsidR="001F4302" w:rsidRPr="001F4302">
        <w:rPr>
          <w:rFonts w:ascii="UD デジタル 教科書体 NK-R" w:eastAsia="UD デジタル 教科書体 NK-R" w:hint="eastAsia"/>
          <w:szCs w:val="21"/>
        </w:rPr>
        <w:t xml:space="preserve">　機能強化型の算定要件としての会議、協働体制の要件の会議として個別に実施が求められるものでしょうか。</w:t>
      </w:r>
    </w:p>
    <w:p w14:paraId="73437EFC" w14:textId="2F6BAE01" w:rsidR="00C00CA5" w:rsidRDefault="00C00CA5" w:rsidP="00C00CA5">
      <w:pPr>
        <w:ind w:leftChars="100" w:left="210" w:right="840"/>
        <w:rPr>
          <w:rFonts w:ascii="UD デジタル 教科書体 NK-R" w:eastAsia="UD デジタル 教科書体 NK-R"/>
          <w:szCs w:val="21"/>
        </w:rPr>
      </w:pPr>
    </w:p>
    <w:p w14:paraId="242E5B63" w14:textId="3ACDDE9C" w:rsidR="00C00CA5" w:rsidRPr="001F4302" w:rsidRDefault="00C00CA5" w:rsidP="003B74A0">
      <w:pPr>
        <w:ind w:right="-93"/>
        <w:rPr>
          <w:rFonts w:ascii="UD デジタル 教科書体 NK-R" w:eastAsia="UD デジタル 教科書体 NK-R"/>
          <w:szCs w:val="21"/>
        </w:rPr>
      </w:pPr>
      <w:r w:rsidRPr="001F4302">
        <w:rPr>
          <w:rFonts w:ascii="UD デジタル 教科書体 NK-R" w:eastAsia="UD デジタル 教科書体 NK-R" w:hint="eastAsia"/>
          <w:szCs w:val="21"/>
        </w:rPr>
        <w:t>（答）</w:t>
      </w:r>
      <w:r w:rsidR="001F4302">
        <w:rPr>
          <w:rFonts w:ascii="UD デジタル 教科書体 NK-R" w:eastAsia="UD デジタル 教科書体 NK-R" w:hint="eastAsia"/>
          <w:szCs w:val="21"/>
        </w:rPr>
        <w:t xml:space="preserve">　協働体制の要件の会議（原則、全職員が参加するケース共有会議、事例検討会等）を開催した週は、当該会議を機能強化型サービス利用支援費の算定要件の会議（利用者に関する情報又はサービス提供に当たっての留意事項に係る伝達などを目的とした会議）を開催したこととすることができます</w:t>
      </w:r>
      <w:r w:rsidRPr="001F4302">
        <w:rPr>
          <w:rFonts w:ascii="UD デジタル 教科書体 NK-R" w:eastAsia="UD デジタル 教科書体 NK-R" w:hint="eastAsia"/>
          <w:szCs w:val="21"/>
        </w:rPr>
        <w:t>。</w:t>
      </w:r>
    </w:p>
    <w:p w14:paraId="5E6A9C3B" w14:textId="3F222496" w:rsidR="00173EDA" w:rsidRDefault="001F4302" w:rsidP="003B74A0">
      <w:pPr>
        <w:ind w:rightChars="-44" w:right="-92"/>
        <w:jc w:val="right"/>
        <w:rPr>
          <w:rFonts w:ascii="UD デジタル 教科書体 NK-R" w:eastAsia="UD デジタル 教科書体 NK-R" w:hAnsi="ＭＳ ゴシック"/>
          <w:szCs w:val="21"/>
        </w:rPr>
      </w:pPr>
      <w:r>
        <w:rPr>
          <w:rFonts w:ascii="UD デジタル 教科書体 NK-R" w:eastAsia="UD デジタル 教科書体 NK-R" w:hAnsi="ＭＳ ゴシック" w:hint="eastAsia"/>
          <w:szCs w:val="21"/>
        </w:rPr>
        <w:t>（留意事項通知ｐ329より）</w:t>
      </w:r>
    </w:p>
    <w:p w14:paraId="7F5797E1" w14:textId="4C6FFCFF" w:rsidR="00173EDA" w:rsidRPr="00173EDA" w:rsidRDefault="00173EDA" w:rsidP="00C00CA5">
      <w:pPr>
        <w:ind w:right="840"/>
        <w:rPr>
          <w:rFonts w:ascii="UD デジタル 教科書体 NK-R" w:eastAsia="UD デジタル 教科書体 NK-R"/>
          <w:color w:val="FF0000"/>
          <w:szCs w:val="21"/>
        </w:rPr>
      </w:pPr>
    </w:p>
    <w:p w14:paraId="1914A229" w14:textId="7B4E5ECD" w:rsidR="00B85EAC" w:rsidRPr="00B85EAC" w:rsidRDefault="00B85EAC" w:rsidP="003D6195">
      <w:pPr>
        <w:ind w:right="-234"/>
        <w:jc w:val="right"/>
        <w:rPr>
          <w:rFonts w:ascii="UD デジタル 教科書体 NK-R" w:eastAsia="UD デジタル 教科書体 NK-R"/>
          <w:szCs w:val="21"/>
        </w:rPr>
      </w:pPr>
      <w:r w:rsidRPr="00B85EAC">
        <w:rPr>
          <w:rFonts w:ascii="UD デジタル 教科書体 NK-R" w:eastAsia="UD デジタル 教科書体 NK-R" w:hint="eastAsia"/>
          <w:szCs w:val="21"/>
        </w:rPr>
        <w:t>以上</w:t>
      </w:r>
    </w:p>
    <w:sectPr w:rsidR="00B85EAC" w:rsidRPr="00B85EAC">
      <w:pgSz w:w="12240" w:h="15840"/>
      <w:pgMar w:top="1985" w:right="1701" w:bottom="1701"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E714C" w14:textId="77777777" w:rsidR="003261D8" w:rsidRDefault="003261D8" w:rsidP="00437235">
      <w:r>
        <w:separator/>
      </w:r>
    </w:p>
  </w:endnote>
  <w:endnote w:type="continuationSeparator" w:id="0">
    <w:p w14:paraId="50790D82" w14:textId="77777777" w:rsidR="003261D8" w:rsidRDefault="003261D8" w:rsidP="00437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UD デジタル 教科書体 NK-R">
    <w:panose1 w:val="020204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96310" w14:textId="77777777" w:rsidR="003261D8" w:rsidRDefault="003261D8" w:rsidP="00437235">
      <w:r>
        <w:separator/>
      </w:r>
    </w:p>
  </w:footnote>
  <w:footnote w:type="continuationSeparator" w:id="0">
    <w:p w14:paraId="18947791" w14:textId="77777777" w:rsidR="003261D8" w:rsidRDefault="003261D8" w:rsidP="0043723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235"/>
    <w:rsid w:val="000128DD"/>
    <w:rsid w:val="00013D4D"/>
    <w:rsid w:val="00031D77"/>
    <w:rsid w:val="00061A0D"/>
    <w:rsid w:val="000A2E6D"/>
    <w:rsid w:val="000F1ADB"/>
    <w:rsid w:val="001174EA"/>
    <w:rsid w:val="0013149D"/>
    <w:rsid w:val="001673A1"/>
    <w:rsid w:val="00167A66"/>
    <w:rsid w:val="00173EDA"/>
    <w:rsid w:val="0018298D"/>
    <w:rsid w:val="001A5962"/>
    <w:rsid w:val="001E6A4C"/>
    <w:rsid w:val="001F4302"/>
    <w:rsid w:val="00234D21"/>
    <w:rsid w:val="00251918"/>
    <w:rsid w:val="00254FCA"/>
    <w:rsid w:val="0028771F"/>
    <w:rsid w:val="002B4F2A"/>
    <w:rsid w:val="002C2440"/>
    <w:rsid w:val="002D3B47"/>
    <w:rsid w:val="003261D8"/>
    <w:rsid w:val="00393EB5"/>
    <w:rsid w:val="003A1A47"/>
    <w:rsid w:val="003B74A0"/>
    <w:rsid w:val="003C7F95"/>
    <w:rsid w:val="003D4464"/>
    <w:rsid w:val="003D6195"/>
    <w:rsid w:val="004157A8"/>
    <w:rsid w:val="00433CE1"/>
    <w:rsid w:val="00437235"/>
    <w:rsid w:val="004403C5"/>
    <w:rsid w:val="0045237D"/>
    <w:rsid w:val="00461FFD"/>
    <w:rsid w:val="00472835"/>
    <w:rsid w:val="004845EC"/>
    <w:rsid w:val="00484D4B"/>
    <w:rsid w:val="004B0ED0"/>
    <w:rsid w:val="004D186A"/>
    <w:rsid w:val="004D7FCD"/>
    <w:rsid w:val="004E13F2"/>
    <w:rsid w:val="004F03BE"/>
    <w:rsid w:val="004F358F"/>
    <w:rsid w:val="005505F6"/>
    <w:rsid w:val="00594AF7"/>
    <w:rsid w:val="005B6FCB"/>
    <w:rsid w:val="005D0386"/>
    <w:rsid w:val="00651D69"/>
    <w:rsid w:val="006A5EFE"/>
    <w:rsid w:val="006F0BDC"/>
    <w:rsid w:val="006F6C8C"/>
    <w:rsid w:val="00721F74"/>
    <w:rsid w:val="007251C2"/>
    <w:rsid w:val="007B532C"/>
    <w:rsid w:val="007C304C"/>
    <w:rsid w:val="007C6833"/>
    <w:rsid w:val="007C72E4"/>
    <w:rsid w:val="0081506D"/>
    <w:rsid w:val="008624B9"/>
    <w:rsid w:val="00862E45"/>
    <w:rsid w:val="00864D4E"/>
    <w:rsid w:val="008B5061"/>
    <w:rsid w:val="009258A5"/>
    <w:rsid w:val="009469C7"/>
    <w:rsid w:val="00952752"/>
    <w:rsid w:val="009A2E25"/>
    <w:rsid w:val="009A65CD"/>
    <w:rsid w:val="00A04A55"/>
    <w:rsid w:val="00A30216"/>
    <w:rsid w:val="00A4128D"/>
    <w:rsid w:val="00A61B91"/>
    <w:rsid w:val="00A9223A"/>
    <w:rsid w:val="00AA591A"/>
    <w:rsid w:val="00AA79E2"/>
    <w:rsid w:val="00AB0139"/>
    <w:rsid w:val="00AB7E14"/>
    <w:rsid w:val="00AC54E0"/>
    <w:rsid w:val="00AF4342"/>
    <w:rsid w:val="00B30901"/>
    <w:rsid w:val="00B31C35"/>
    <w:rsid w:val="00B34898"/>
    <w:rsid w:val="00B50792"/>
    <w:rsid w:val="00B61578"/>
    <w:rsid w:val="00B85EAC"/>
    <w:rsid w:val="00B97863"/>
    <w:rsid w:val="00BA33DD"/>
    <w:rsid w:val="00BF45B2"/>
    <w:rsid w:val="00BF75EB"/>
    <w:rsid w:val="00C00CA5"/>
    <w:rsid w:val="00C04E54"/>
    <w:rsid w:val="00C43BA6"/>
    <w:rsid w:val="00CA0B0D"/>
    <w:rsid w:val="00CF4A20"/>
    <w:rsid w:val="00D06DE4"/>
    <w:rsid w:val="00DF7B8E"/>
    <w:rsid w:val="00E20B89"/>
    <w:rsid w:val="00E34A52"/>
    <w:rsid w:val="00E757BC"/>
    <w:rsid w:val="00EA08B1"/>
    <w:rsid w:val="00EC0D5D"/>
    <w:rsid w:val="00EC44C4"/>
    <w:rsid w:val="00F13356"/>
    <w:rsid w:val="00F352DF"/>
    <w:rsid w:val="00F74371"/>
    <w:rsid w:val="00F77FAD"/>
    <w:rsid w:val="00FA6C84"/>
    <w:rsid w:val="00FE40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273A0E73"/>
  <w14:defaultImageDpi w14:val="0"/>
  <w15:docId w15:val="{02DBE00B-530E-4872-8E3E-741D7464A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37235"/>
    <w:pPr>
      <w:tabs>
        <w:tab w:val="center" w:pos="4252"/>
        <w:tab w:val="right" w:pos="8504"/>
      </w:tabs>
      <w:snapToGrid w:val="0"/>
    </w:pPr>
  </w:style>
  <w:style w:type="character" w:customStyle="1" w:styleId="a4">
    <w:name w:val="ヘッダー (文字)"/>
    <w:basedOn w:val="a0"/>
    <w:link w:val="a3"/>
    <w:uiPriority w:val="99"/>
    <w:locked/>
    <w:rsid w:val="00437235"/>
    <w:rPr>
      <w:rFonts w:cs="Times New Roman"/>
    </w:rPr>
  </w:style>
  <w:style w:type="paragraph" w:styleId="a5">
    <w:name w:val="footer"/>
    <w:basedOn w:val="a"/>
    <w:link w:val="a6"/>
    <w:uiPriority w:val="99"/>
    <w:unhideWhenUsed/>
    <w:rsid w:val="00437235"/>
    <w:pPr>
      <w:tabs>
        <w:tab w:val="center" w:pos="4252"/>
        <w:tab w:val="right" w:pos="8504"/>
      </w:tabs>
      <w:snapToGrid w:val="0"/>
    </w:pPr>
  </w:style>
  <w:style w:type="character" w:customStyle="1" w:styleId="a6">
    <w:name w:val="フッター (文字)"/>
    <w:basedOn w:val="a0"/>
    <w:link w:val="a5"/>
    <w:uiPriority w:val="99"/>
    <w:locked/>
    <w:rsid w:val="00437235"/>
    <w:rPr>
      <w:rFonts w:cs="Times New Roman"/>
    </w:rPr>
  </w:style>
  <w:style w:type="paragraph" w:styleId="a7">
    <w:name w:val="Date"/>
    <w:basedOn w:val="a"/>
    <w:next w:val="a"/>
    <w:link w:val="a8"/>
    <w:uiPriority w:val="99"/>
    <w:semiHidden/>
    <w:unhideWhenUsed/>
    <w:rsid w:val="00031D77"/>
  </w:style>
  <w:style w:type="character" w:customStyle="1" w:styleId="a8">
    <w:name w:val="日付 (文字)"/>
    <w:basedOn w:val="a0"/>
    <w:link w:val="a7"/>
    <w:uiPriority w:val="99"/>
    <w:semiHidden/>
    <w:locked/>
    <w:rsid w:val="00031D77"/>
    <w:rPr>
      <w:rFonts w:cs="Times New Roman"/>
      <w:sz w:val="22"/>
      <w:szCs w:val="22"/>
    </w:rPr>
  </w:style>
  <w:style w:type="table" w:styleId="a9">
    <w:name w:val="Table Grid"/>
    <w:basedOn w:val="a1"/>
    <w:uiPriority w:val="39"/>
    <w:rsid w:val="009258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3</Pages>
  <Words>308</Words>
  <Characters>1760</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Muser81</dc:creator>
  <cp:keywords/>
  <dc:description/>
  <cp:lastModifiedBy>Muser081</cp:lastModifiedBy>
  <cp:revision>8</cp:revision>
  <dcterms:created xsi:type="dcterms:W3CDTF">2022-11-08T06:30:00Z</dcterms:created>
  <dcterms:modified xsi:type="dcterms:W3CDTF">2022-11-08T07:47:00Z</dcterms:modified>
</cp:coreProperties>
</file>