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F8017" w14:textId="58EEE89F" w:rsidR="00031D77" w:rsidRPr="002068DA" w:rsidRDefault="00952C6B">
      <w:pPr>
        <w:rPr>
          <w:rFonts w:ascii="UD デジタル 教科書体 NK-R" w:eastAsia="UD デジタル 教科書体 NK-R"/>
          <w:szCs w:val="21"/>
        </w:rPr>
      </w:pPr>
      <w:r w:rsidRPr="002068DA">
        <w:rPr>
          <w:rFonts w:ascii="UD デジタル 教科書体 NK-R" w:eastAsia="UD デジタル 教科書体 NK-R" w:hint="eastAsia"/>
          <w:noProof/>
          <w:szCs w:val="21"/>
          <w:lang w:val="ja-JP"/>
        </w:rPr>
        <w:drawing>
          <wp:anchor distT="0" distB="0" distL="114300" distR="114300" simplePos="0" relativeHeight="251686912" behindDoc="0" locked="0" layoutInCell="1" allowOverlap="1" wp14:anchorId="46419394" wp14:editId="5E7EC501">
            <wp:simplePos x="0" y="0"/>
            <wp:positionH relativeFrom="column">
              <wp:posOffset>72390</wp:posOffset>
            </wp:positionH>
            <wp:positionV relativeFrom="paragraph">
              <wp:posOffset>-49530</wp:posOffset>
            </wp:positionV>
            <wp:extent cx="759823" cy="1295400"/>
            <wp:effectExtent l="0" t="0" r="254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6"/>
                    <a:stretch>
                      <a:fillRect/>
                    </a:stretch>
                  </pic:blipFill>
                  <pic:spPr>
                    <a:xfrm>
                      <a:off x="0" y="0"/>
                      <a:ext cx="759823" cy="1295400"/>
                    </a:xfrm>
                    <a:prstGeom prst="rect">
                      <a:avLst/>
                    </a:prstGeom>
                  </pic:spPr>
                </pic:pic>
              </a:graphicData>
            </a:graphic>
            <wp14:sizeRelH relativeFrom="page">
              <wp14:pctWidth>0</wp14:pctWidth>
            </wp14:sizeRelH>
            <wp14:sizeRelV relativeFrom="page">
              <wp14:pctHeight>0</wp14:pctHeight>
            </wp14:sizeRelV>
          </wp:anchor>
        </w:drawing>
      </w:r>
    </w:p>
    <w:p w14:paraId="70C1DA47" w14:textId="41BFB481" w:rsidR="00EC44C4" w:rsidRPr="002068DA" w:rsidRDefault="00EC44C4">
      <w:pPr>
        <w:rPr>
          <w:rFonts w:ascii="UD デジタル 教科書体 NK-R" w:eastAsia="UD デジタル 教科書体 NK-R"/>
          <w:szCs w:val="21"/>
        </w:rPr>
      </w:pPr>
    </w:p>
    <w:p w14:paraId="57DFD386" w14:textId="1192333C" w:rsidR="00234D21" w:rsidRPr="00C466E0" w:rsidRDefault="006F6FAC" w:rsidP="009469C7">
      <w:pPr>
        <w:jc w:val="center"/>
        <w:rPr>
          <w:rFonts w:ascii="UD デジタル 教科書体 NK-R" w:eastAsia="UD デジタル 教科書体 NK-R"/>
          <w:sz w:val="28"/>
          <w:szCs w:val="28"/>
        </w:rPr>
      </w:pPr>
      <w:r>
        <w:rPr>
          <w:rFonts w:ascii="UD デジタル 教科書体 NK-R" w:eastAsia="UD デジタル 教科書体 NK-R" w:hint="eastAsia"/>
          <w:sz w:val="28"/>
          <w:szCs w:val="28"/>
        </w:rPr>
        <w:t>地域体制強化共同支援加算の算定基準</w:t>
      </w:r>
    </w:p>
    <w:p w14:paraId="40C28DBA" w14:textId="77777777" w:rsidR="00234D21" w:rsidRPr="002068DA" w:rsidRDefault="00234D21" w:rsidP="00031D77">
      <w:pPr>
        <w:jc w:val="center"/>
        <w:rPr>
          <w:rFonts w:ascii="UD デジタル 教科書体 NK-R" w:eastAsia="UD デジタル 教科書体 NK-R"/>
          <w:szCs w:val="21"/>
        </w:rPr>
      </w:pPr>
    </w:p>
    <w:p w14:paraId="02C3EE71" w14:textId="601957CB" w:rsidR="00031D77" w:rsidRPr="002068DA" w:rsidRDefault="007251C2" w:rsidP="00886E7D">
      <w:pPr>
        <w:wordWrap w:val="0"/>
        <w:ind w:right="-518" w:firstLineChars="2632" w:firstLine="5527"/>
        <w:rPr>
          <w:rFonts w:ascii="UD デジタル 教科書体 NK-R" w:eastAsia="UD デジタル 教科書体 NK-R"/>
          <w:szCs w:val="21"/>
        </w:rPr>
      </w:pPr>
      <w:r w:rsidRPr="002068DA">
        <w:rPr>
          <w:rFonts w:ascii="UD デジタル 教科書体 NK-R" w:eastAsia="UD デジタル 教科書体 NK-R" w:hint="eastAsia"/>
          <w:szCs w:val="21"/>
        </w:rPr>
        <w:t>令和</w:t>
      </w:r>
      <w:r w:rsidR="006F6FAC">
        <w:rPr>
          <w:rFonts w:ascii="UD デジタル 教科書体 NK-R" w:eastAsia="UD デジタル 教科書体 NK-R" w:hint="eastAsia"/>
          <w:szCs w:val="21"/>
        </w:rPr>
        <w:t>6</w:t>
      </w:r>
      <w:r w:rsidRPr="002068DA">
        <w:rPr>
          <w:rFonts w:ascii="UD デジタル 教科書体 NK-R" w:eastAsia="UD デジタル 教科書体 NK-R" w:hint="eastAsia"/>
          <w:szCs w:val="21"/>
        </w:rPr>
        <w:t>年</w:t>
      </w:r>
      <w:r w:rsidR="00886E7D">
        <w:rPr>
          <w:rFonts w:ascii="UD デジタル 教科書体 NK-R" w:eastAsia="UD デジタル 教科書体 NK-R" w:hint="eastAsia"/>
          <w:szCs w:val="21"/>
        </w:rPr>
        <w:t>3</w:t>
      </w:r>
      <w:r w:rsidRPr="002068DA">
        <w:rPr>
          <w:rFonts w:ascii="UD デジタル 教科書体 NK-R" w:eastAsia="UD デジタル 教科書体 NK-R" w:hint="eastAsia"/>
          <w:szCs w:val="21"/>
        </w:rPr>
        <w:t>月</w:t>
      </w:r>
      <w:r w:rsidR="00886E7D">
        <w:rPr>
          <w:rFonts w:ascii="UD デジタル 教科書体 NK-R" w:eastAsia="UD デジタル 教科書体 NK-R" w:hint="eastAsia"/>
          <w:szCs w:val="21"/>
        </w:rPr>
        <w:t>１２</w:t>
      </w:r>
      <w:r w:rsidRPr="002068DA">
        <w:rPr>
          <w:rFonts w:ascii="UD デジタル 教科書体 NK-R" w:eastAsia="UD デジタル 教科書体 NK-R" w:hint="eastAsia"/>
          <w:szCs w:val="21"/>
        </w:rPr>
        <w:t>日</w:t>
      </w:r>
      <w:r w:rsidR="00952C6B" w:rsidRPr="002068DA">
        <w:rPr>
          <w:rFonts w:ascii="UD デジタル 教科書体 NK-R" w:eastAsia="UD デジタル 教科書体 NK-R" w:hint="eastAsia"/>
          <w:szCs w:val="21"/>
        </w:rPr>
        <w:t xml:space="preserve">　</w:t>
      </w:r>
      <w:r w:rsidRPr="002068DA">
        <w:rPr>
          <w:rFonts w:ascii="UD デジタル 教科書体 NK-R" w:eastAsia="UD デジタル 教科書体 NK-R" w:hint="eastAsia"/>
          <w:szCs w:val="21"/>
        </w:rPr>
        <w:t xml:space="preserve">　　　　　　　　　　　　　　</w:t>
      </w:r>
    </w:p>
    <w:p w14:paraId="319F1EAC" w14:textId="77777777" w:rsidR="00031D77" w:rsidRPr="002068DA" w:rsidRDefault="00031D77" w:rsidP="00886E7D">
      <w:pPr>
        <w:ind w:right="-518" w:firstLineChars="2632" w:firstLine="5527"/>
        <w:rPr>
          <w:rFonts w:ascii="UD デジタル 教科書体 NK-R" w:eastAsia="UD デジタル 教科書体 NK-R"/>
          <w:szCs w:val="21"/>
        </w:rPr>
      </w:pPr>
      <w:r w:rsidRPr="002068DA">
        <w:rPr>
          <w:rFonts w:ascii="UD デジタル 教科書体 NK-R" w:eastAsia="UD デジタル 教科書体 NK-R" w:hint="eastAsia"/>
          <w:szCs w:val="21"/>
        </w:rPr>
        <w:t>国分寺市障害者基幹相談支援センター</w:t>
      </w:r>
    </w:p>
    <w:p w14:paraId="03217BE9" w14:textId="77777777" w:rsidR="00EC44C4" w:rsidRDefault="00EC44C4" w:rsidP="005802FC">
      <w:pPr>
        <w:ind w:right="1680"/>
        <w:rPr>
          <w:rFonts w:ascii="UD デジタル 教科書体 NK-R" w:eastAsia="UD デジタル 教科書体 NK-R"/>
          <w:szCs w:val="21"/>
        </w:rPr>
      </w:pPr>
    </w:p>
    <w:p w14:paraId="54295572" w14:textId="77777777" w:rsidR="006F6FAC" w:rsidRDefault="006F6FAC" w:rsidP="005802FC">
      <w:pPr>
        <w:ind w:right="1680"/>
        <w:rPr>
          <w:rFonts w:ascii="UD デジタル 教科書体 NK-R" w:eastAsia="UD デジタル 教科書体 NK-R"/>
          <w:szCs w:val="21"/>
        </w:rPr>
      </w:pPr>
    </w:p>
    <w:p w14:paraId="693DA3F0" w14:textId="77777777" w:rsidR="006F6FAC" w:rsidRPr="002068DA" w:rsidRDefault="006F6FAC" w:rsidP="005802FC">
      <w:pPr>
        <w:ind w:right="1680"/>
        <w:rPr>
          <w:rFonts w:ascii="UD デジタル 教科書体 NK-R" w:eastAsia="UD デジタル 教科書体 NK-R"/>
          <w:szCs w:val="21"/>
        </w:rPr>
      </w:pPr>
    </w:p>
    <w:p w14:paraId="369B5729" w14:textId="752B761F" w:rsidR="00B31C35" w:rsidRPr="002068DA" w:rsidRDefault="00BF45B2">
      <w:pPr>
        <w:rPr>
          <w:rFonts w:ascii="UD デジタル 教科書体 NK-R" w:eastAsia="UD デジタル 教科書体 NK-R"/>
          <w:szCs w:val="21"/>
        </w:rPr>
      </w:pPr>
      <w:r w:rsidRPr="002068DA">
        <w:rPr>
          <w:noProof/>
          <w:szCs w:val="21"/>
        </w:rPr>
        <mc:AlternateContent>
          <mc:Choice Requires="wps">
            <w:drawing>
              <wp:anchor distT="0" distB="0" distL="114300" distR="114300" simplePos="0" relativeHeight="251658240" behindDoc="0" locked="0" layoutInCell="1" allowOverlap="1" wp14:anchorId="3FA58A64" wp14:editId="54A11BB6">
                <wp:simplePos x="0" y="0"/>
                <wp:positionH relativeFrom="column">
                  <wp:posOffset>-108585</wp:posOffset>
                </wp:positionH>
                <wp:positionV relativeFrom="paragraph">
                  <wp:posOffset>116205</wp:posOffset>
                </wp:positionV>
                <wp:extent cx="5886450" cy="990600"/>
                <wp:effectExtent l="0" t="0" r="19050" b="1905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990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29E73" id="Rectangle 4" o:spid="_x0000_s1026" style="position:absolute;left:0;text-align:left;margin-left:-8.55pt;margin-top:9.15pt;width:463.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" filled="f">
                <v:textbox inset="5.85pt,.7pt,5.85pt,.7pt"/>
              </v:rect>
            </w:pict>
          </mc:Fallback>
        </mc:AlternateContent>
      </w:r>
    </w:p>
    <w:p w14:paraId="006B9E9C" w14:textId="47D21F7D" w:rsidR="001174EA" w:rsidRPr="002068DA" w:rsidRDefault="00437235">
      <w:pPr>
        <w:rPr>
          <w:rFonts w:ascii="UD デジタル 教科書体 NK-R" w:eastAsia="UD デジタル 教科書体 NK-R"/>
          <w:szCs w:val="21"/>
        </w:rPr>
      </w:pPr>
      <w:r w:rsidRPr="002068DA">
        <w:rPr>
          <w:rFonts w:ascii="UD デジタル 教科書体 NK-R" w:eastAsia="UD デジタル 教科書体 NK-R" w:hint="eastAsia"/>
          <w:szCs w:val="21"/>
        </w:rPr>
        <w:t>（</w:t>
      </w:r>
      <w:r w:rsidR="006F6FAC">
        <w:rPr>
          <w:rFonts w:ascii="UD デジタル 教科書体 NK-R" w:eastAsia="UD デジタル 教科書体 NK-R" w:hint="eastAsia"/>
          <w:szCs w:val="21"/>
        </w:rPr>
        <w:t>算定基準</w:t>
      </w:r>
      <w:r w:rsidRPr="002068DA">
        <w:rPr>
          <w:rFonts w:ascii="UD デジタル 教科書体 NK-R" w:eastAsia="UD デジタル 教科書体 NK-R" w:hint="eastAsia"/>
          <w:szCs w:val="21"/>
        </w:rPr>
        <w:t>）</w:t>
      </w:r>
    </w:p>
    <w:p w14:paraId="46BE5EB9" w14:textId="28418B07" w:rsidR="00567C9D" w:rsidRDefault="006F6FAC" w:rsidP="007251C2">
      <w:pPr>
        <w:ind w:leftChars="100" w:left="210"/>
        <w:rPr>
          <w:rFonts w:ascii="UD デジタル 教科書体 NK-R" w:eastAsia="UD デジタル 教科書体 NK-R"/>
          <w:szCs w:val="21"/>
        </w:rPr>
      </w:pPr>
      <w:r w:rsidRPr="00267BF0">
        <w:rPr>
          <w:rFonts w:ascii="UD デジタル 教科書体 NK-R" w:eastAsia="UD デジタル 教科書体 NK-R" w:hint="eastAsia"/>
          <w:szCs w:val="21"/>
          <w:u w:val="single"/>
        </w:rPr>
        <w:t>地域生活支援拠点等</w:t>
      </w:r>
      <w:r>
        <w:rPr>
          <w:rFonts w:ascii="UD デジタル 教科書体 NK-R" w:eastAsia="UD デジタル 教科書体 NK-R" w:hint="eastAsia"/>
          <w:szCs w:val="21"/>
        </w:rPr>
        <w:t>である特定相談支援事業所の相談支援専門員が、</w:t>
      </w:r>
      <w:r w:rsidRPr="00267BF0">
        <w:rPr>
          <w:rFonts w:ascii="UD デジタル 教科書体 NK-R" w:eastAsia="UD デジタル 教科書体 NK-R" w:hint="eastAsia"/>
          <w:szCs w:val="21"/>
          <w:u w:val="single"/>
        </w:rPr>
        <w:t>支援困難事例等</w:t>
      </w:r>
      <w:r>
        <w:rPr>
          <w:rFonts w:ascii="UD デジタル 教科書体 NK-R" w:eastAsia="UD デジタル 教科書体 NK-R" w:hint="eastAsia"/>
          <w:szCs w:val="21"/>
        </w:rPr>
        <w:t>についての課題検討を通じ、情報共有等を行い、他の福祉サービス等の事業者と共同で対応し、協議会に報告した場合</w:t>
      </w:r>
    </w:p>
    <w:p w14:paraId="40B8F834" w14:textId="77777777" w:rsidR="00B71DE8" w:rsidRPr="002068DA" w:rsidRDefault="00B71DE8" w:rsidP="007251C2">
      <w:pPr>
        <w:ind w:leftChars="100" w:left="210"/>
        <w:rPr>
          <w:rFonts w:ascii="UD デジタル 教科書体 NK-R" w:eastAsia="UD デジタル 教科書体 NK-R"/>
          <w:szCs w:val="21"/>
        </w:rPr>
      </w:pPr>
    </w:p>
    <w:p w14:paraId="3BB08191" w14:textId="0AC881D7" w:rsidR="007251C2" w:rsidRPr="002068DA" w:rsidRDefault="007251C2" w:rsidP="007251C2">
      <w:pPr>
        <w:ind w:leftChars="100" w:left="210"/>
        <w:rPr>
          <w:rFonts w:ascii="UD デジタル 教科書体 NK-R" w:eastAsia="UD デジタル 教科書体 NK-R"/>
          <w:szCs w:val="21"/>
        </w:rPr>
      </w:pPr>
    </w:p>
    <w:p w14:paraId="1760E856" w14:textId="61EF9F30" w:rsidR="006F6FAC" w:rsidRDefault="006F6FAC" w:rsidP="00031D77">
      <w:pPr>
        <w:rPr>
          <w:rFonts w:ascii="UD デジタル 教科書体 NK-R" w:eastAsia="UD デジタル 教科書体 NK-R"/>
          <w:szCs w:val="21"/>
        </w:rPr>
      </w:pPr>
      <w:r>
        <w:rPr>
          <w:rFonts w:ascii="UD デジタル 教科書体 NK-R" w:eastAsia="UD デジタル 教科書体 NK-R" w:hint="eastAsia"/>
          <w:szCs w:val="21"/>
        </w:rPr>
        <w:t>算定基準</w:t>
      </w:r>
      <w:r w:rsidR="0009495A">
        <w:rPr>
          <w:rFonts w:ascii="UD デジタル 教科書体 NK-R" w:eastAsia="UD デジタル 教科書体 NK-R" w:hint="eastAsia"/>
          <w:szCs w:val="21"/>
        </w:rPr>
        <w:t>1.</w:t>
      </w:r>
    </w:p>
    <w:p w14:paraId="6F5B9C65" w14:textId="6FDD8A20" w:rsidR="00234D21" w:rsidRDefault="006F6FAC" w:rsidP="00031D77">
      <w:pPr>
        <w:rPr>
          <w:rFonts w:ascii="UD デジタル 教科書体 NK-R" w:eastAsia="UD デジタル 教科書体 NK-R"/>
          <w:szCs w:val="21"/>
        </w:rPr>
      </w:pPr>
      <w:r w:rsidRPr="00267BF0">
        <w:rPr>
          <w:rFonts w:ascii="UD デジタル 教科書体 NK-R" w:eastAsia="UD デジタル 教科書体 NK-R" w:hint="eastAsia"/>
          <w:szCs w:val="21"/>
          <w:u w:val="single"/>
        </w:rPr>
        <w:t>特定相談支援事業所が「地域生活支援拠点」であること</w:t>
      </w:r>
      <w:r w:rsidR="00C80EE3">
        <w:rPr>
          <w:rFonts w:ascii="UD デジタル 教科書体 NK-R" w:eastAsia="UD デジタル 教科書体 NK-R" w:hint="eastAsia"/>
          <w:szCs w:val="21"/>
        </w:rPr>
        <w:t>を</w:t>
      </w:r>
      <w:r>
        <w:rPr>
          <w:rFonts w:ascii="UD デジタル 教科書体 NK-R" w:eastAsia="UD デジタル 教科書体 NK-R" w:hint="eastAsia"/>
          <w:szCs w:val="21"/>
        </w:rPr>
        <w:t>求められます。</w:t>
      </w:r>
    </w:p>
    <w:p w14:paraId="1E0EB833" w14:textId="767009AF" w:rsidR="00886E7D" w:rsidRPr="00886E7D" w:rsidRDefault="00886E7D" w:rsidP="00031D77">
      <w:pPr>
        <w:rPr>
          <w:rFonts w:ascii="UD デジタル 教科書体 NK-R" w:eastAsia="UD デジタル 教科書体 NK-R" w:hint="eastAsia"/>
          <w:color w:val="FF0000"/>
          <w:szCs w:val="21"/>
        </w:rPr>
      </w:pPr>
      <w:r w:rsidRPr="00886E7D">
        <w:rPr>
          <w:rFonts w:ascii="UD デジタル 教科書体 NK-R" w:eastAsia="UD デジタル 教科書体 NK-R" w:hint="eastAsia"/>
          <w:color w:val="FF0000"/>
          <w:szCs w:val="21"/>
        </w:rPr>
        <w:t>令和６年度報酬改定より、「</w:t>
      </w:r>
      <w:r w:rsidRPr="00886E7D">
        <w:rPr>
          <w:rFonts w:ascii="UD デジタル 教科書体 NK-R" w:eastAsia="UD デジタル 教科書体 NK-R" w:hint="eastAsia"/>
          <w:color w:val="FF0000"/>
          <w:szCs w:val="21"/>
          <w:u w:val="single"/>
        </w:rPr>
        <w:t>地域生活支援拠点等に係る関係機関との連携体制を確保し、協議会に定期的に参画する事業所</w:t>
      </w:r>
      <w:r w:rsidRPr="00886E7D">
        <w:rPr>
          <w:rFonts w:ascii="UD デジタル 教科書体 NK-R" w:eastAsia="UD デジタル 教科書体 NK-R" w:hint="eastAsia"/>
          <w:color w:val="FF0000"/>
          <w:szCs w:val="21"/>
        </w:rPr>
        <w:t>」が追加されました。</w:t>
      </w:r>
    </w:p>
    <w:p w14:paraId="0398968F" w14:textId="77777777" w:rsidR="006F6FAC" w:rsidRDefault="006F6FAC" w:rsidP="00031D77">
      <w:pPr>
        <w:rPr>
          <w:rFonts w:ascii="UD デジタル 教科書体 NK-R" w:eastAsia="UD デジタル 教科書体 NK-R"/>
          <w:szCs w:val="21"/>
        </w:rPr>
      </w:pPr>
    </w:p>
    <w:p w14:paraId="69821AF3" w14:textId="43FE10FB" w:rsidR="006F6FAC" w:rsidRDefault="006F6FAC" w:rsidP="00031D77">
      <w:pPr>
        <w:rPr>
          <w:rFonts w:ascii="UD デジタル 教科書体 NK-R" w:eastAsia="UD デジタル 教科書体 NK-R"/>
          <w:szCs w:val="21"/>
        </w:rPr>
      </w:pPr>
      <w:r>
        <w:rPr>
          <w:rFonts w:ascii="UD デジタル 教科書体 NK-R" w:eastAsia="UD デジタル 教科書体 NK-R" w:hint="eastAsia"/>
          <w:szCs w:val="21"/>
        </w:rPr>
        <w:t>算定基準</w:t>
      </w:r>
      <w:r w:rsidR="0009495A">
        <w:rPr>
          <w:rFonts w:ascii="UD デジタル 教科書体 NK-R" w:eastAsia="UD デジタル 教科書体 NK-R" w:hint="eastAsia"/>
          <w:szCs w:val="21"/>
        </w:rPr>
        <w:t>2.</w:t>
      </w:r>
    </w:p>
    <w:p w14:paraId="7887729B" w14:textId="2481F5CB" w:rsidR="006F6FAC" w:rsidRDefault="006F6FAC" w:rsidP="00031D77">
      <w:pPr>
        <w:rPr>
          <w:rFonts w:ascii="UD デジタル 教科書体 NK-R" w:eastAsia="UD デジタル 教科書体 NK-R"/>
          <w:szCs w:val="21"/>
        </w:rPr>
      </w:pPr>
      <w:r w:rsidRPr="00267BF0">
        <w:rPr>
          <w:rFonts w:ascii="UD デジタル 教科書体 NK-R" w:eastAsia="UD デジタル 教科書体 NK-R" w:hint="eastAsia"/>
          <w:szCs w:val="21"/>
          <w:u w:val="single"/>
        </w:rPr>
        <w:t>支援困難事例</w:t>
      </w:r>
      <w:r w:rsidR="00267BF0" w:rsidRPr="00267BF0">
        <w:rPr>
          <w:rFonts w:ascii="UD デジタル 教科書体 NK-R" w:eastAsia="UD デジタル 教科書体 NK-R" w:hint="eastAsia"/>
          <w:szCs w:val="21"/>
          <w:u w:val="single"/>
        </w:rPr>
        <w:t>であること</w:t>
      </w:r>
      <w:r w:rsidR="00C80EE3">
        <w:rPr>
          <w:rFonts w:ascii="UD デジタル 教科書体 NK-R" w:eastAsia="UD デジタル 教科書体 NK-R" w:hint="eastAsia"/>
          <w:szCs w:val="21"/>
        </w:rPr>
        <w:t>を</w:t>
      </w:r>
      <w:r w:rsidR="00267BF0">
        <w:rPr>
          <w:rFonts w:ascii="UD デジタル 教科書体 NK-R" w:eastAsia="UD デジタル 教科書体 NK-R" w:hint="eastAsia"/>
          <w:szCs w:val="21"/>
        </w:rPr>
        <w:t>求められます。</w:t>
      </w:r>
    </w:p>
    <w:p w14:paraId="01E64B18" w14:textId="77777777" w:rsidR="006F6FAC" w:rsidRDefault="006F6FAC" w:rsidP="00031D77">
      <w:pPr>
        <w:rPr>
          <w:rFonts w:ascii="UD デジタル 教科書体 NK-R" w:eastAsia="UD デジタル 教科書体 NK-R"/>
          <w:szCs w:val="21"/>
        </w:rPr>
      </w:pPr>
    </w:p>
    <w:p w14:paraId="2F438B87" w14:textId="77777777" w:rsidR="008B0625" w:rsidRPr="002068DA" w:rsidRDefault="008B0625" w:rsidP="00031D77">
      <w:pPr>
        <w:rPr>
          <w:rFonts w:ascii="UD デジタル 教科書体 NK-R" w:eastAsia="UD デジタル 教科書体 NK-R" w:hint="eastAsia"/>
          <w:szCs w:val="21"/>
        </w:rPr>
      </w:pPr>
    </w:p>
    <w:p w14:paraId="288BCD19" w14:textId="46D0C1F9" w:rsidR="00234D21" w:rsidRPr="002068DA" w:rsidRDefault="00CD4BF0" w:rsidP="00031D77">
      <w:pPr>
        <w:rPr>
          <w:rFonts w:ascii="UD デジタル 教科書体 NK-R" w:eastAsia="UD デジタル 教科書体 NK-R"/>
          <w:szCs w:val="21"/>
        </w:rPr>
      </w:pPr>
      <w:r w:rsidRPr="002068DA">
        <w:rPr>
          <w:noProof/>
          <w:szCs w:val="21"/>
        </w:rPr>
        <mc:AlternateContent>
          <mc:Choice Requires="wps">
            <w:drawing>
              <wp:anchor distT="0" distB="0" distL="114300" distR="114300" simplePos="0" relativeHeight="251659264" behindDoc="0" locked="0" layoutInCell="1" allowOverlap="1" wp14:anchorId="4CBAFD43" wp14:editId="351431A7">
                <wp:simplePos x="0" y="0"/>
                <wp:positionH relativeFrom="column">
                  <wp:posOffset>-106358</wp:posOffset>
                </wp:positionH>
                <wp:positionV relativeFrom="paragraph">
                  <wp:posOffset>109096</wp:posOffset>
                </wp:positionV>
                <wp:extent cx="5886450" cy="2006930"/>
                <wp:effectExtent l="0" t="0" r="19050" b="1270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2006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49332" id="Rectangle 5" o:spid="_x0000_s1026" style="position:absolute;left:0;text-align:left;margin-left:-8.35pt;margin-top:8.6pt;width:463.5pt;height:15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" filled="f">
                <v:textbox inset="5.85pt,.7pt,5.85pt,.7pt"/>
              </v:rect>
            </w:pict>
          </mc:Fallback>
        </mc:AlternateContent>
      </w:r>
    </w:p>
    <w:p w14:paraId="1647FC0B" w14:textId="2F7882C8" w:rsidR="001174EA" w:rsidRPr="002068DA" w:rsidRDefault="00E34A52" w:rsidP="00E34A52">
      <w:pPr>
        <w:rPr>
          <w:rFonts w:ascii="UD デジタル 教科書体 NK-R" w:eastAsia="UD デジタル 教科書体 NK-R"/>
          <w:szCs w:val="21"/>
        </w:rPr>
      </w:pPr>
      <w:r w:rsidRPr="002068DA">
        <w:rPr>
          <w:rFonts w:ascii="UD デジタル 教科書体 NK-R" w:eastAsia="UD デジタル 教科書体 NK-R" w:hint="eastAsia"/>
          <w:szCs w:val="21"/>
        </w:rPr>
        <w:t>（</w:t>
      </w:r>
      <w:r w:rsidR="00331E0D">
        <w:rPr>
          <w:rFonts w:ascii="UD デジタル 教科書体 NK-R" w:eastAsia="UD デジタル 教科書体 NK-R" w:hint="eastAsia"/>
          <w:szCs w:val="21"/>
        </w:rPr>
        <w:t>報酬告示と留意事項の要約</w:t>
      </w:r>
      <w:r w:rsidRPr="002068DA">
        <w:rPr>
          <w:rFonts w:ascii="UD デジタル 教科書体 NK-R" w:eastAsia="UD デジタル 教科書体 NK-R" w:hint="eastAsia"/>
          <w:szCs w:val="21"/>
        </w:rPr>
        <w:t>）</w:t>
      </w:r>
    </w:p>
    <w:p w14:paraId="33496A5B" w14:textId="60903941" w:rsidR="00331E0D" w:rsidRDefault="00331E0D" w:rsidP="00331E0D">
      <w:pPr>
        <w:ind w:leftChars="100" w:left="210"/>
        <w:rPr>
          <w:rFonts w:ascii="UD デジタル 教科書体 NK-R" w:eastAsia="UD デジタル 教科書体 NK-R"/>
          <w:szCs w:val="21"/>
        </w:rPr>
      </w:pPr>
      <w:r w:rsidRPr="00331E0D">
        <w:rPr>
          <w:rFonts w:ascii="UD デジタル 教科書体 NK-R" w:eastAsia="UD デジタル 教科書体 NK-R" w:hint="eastAsia"/>
          <w:szCs w:val="21"/>
          <w:u w:val="single"/>
        </w:rPr>
        <w:t>利用者（</w:t>
      </w:r>
      <w:r>
        <w:rPr>
          <w:rFonts w:ascii="UD デジタル 教科書体 NK-R" w:eastAsia="UD デジタル 教科書体 NK-R" w:hint="eastAsia"/>
          <w:szCs w:val="21"/>
          <w:u w:val="single"/>
        </w:rPr>
        <w:t>児童</w:t>
      </w:r>
      <w:r w:rsidRPr="00331E0D">
        <w:rPr>
          <w:rFonts w:ascii="UD デジタル 教科書体 NK-R" w:eastAsia="UD デジタル 教科書体 NK-R" w:hint="eastAsia"/>
          <w:szCs w:val="21"/>
          <w:u w:val="single"/>
        </w:rPr>
        <w:t>の場合は保護者）の同意</w:t>
      </w:r>
      <w:r>
        <w:rPr>
          <w:rFonts w:ascii="UD デジタル 教科書体 NK-R" w:eastAsia="UD デジタル 教科書体 NK-R" w:hint="eastAsia"/>
          <w:szCs w:val="21"/>
        </w:rPr>
        <w:t>を得て、福祉サービス等を提供する事業所のうち</w:t>
      </w:r>
      <w:r w:rsidRPr="00C80EE3">
        <w:rPr>
          <w:rFonts w:ascii="UD デジタル 教科書体 NK-R" w:eastAsia="UD デジタル 教科書体 NK-R" w:hint="eastAsia"/>
          <w:szCs w:val="21"/>
          <w:u w:val="single"/>
        </w:rPr>
        <w:t>いずれか3者以上と共同して、会議</w:t>
      </w:r>
      <w:r w:rsidRPr="00C80EE3">
        <w:rPr>
          <w:rFonts w:ascii="UD デジタル 教科書体 NK-R" w:eastAsia="UD デジタル 教科書体 NK-R" w:hint="eastAsia"/>
          <w:szCs w:val="21"/>
        </w:rPr>
        <w:t>により情報共有及び支援内容を検討</w:t>
      </w:r>
      <w:r>
        <w:rPr>
          <w:rFonts w:ascii="UD デジタル 教科書体 NK-R" w:eastAsia="UD デジタル 教科書体 NK-R" w:hint="eastAsia"/>
          <w:szCs w:val="21"/>
        </w:rPr>
        <w:t>して、</w:t>
      </w:r>
      <w:r w:rsidRPr="00C80EE3">
        <w:rPr>
          <w:rFonts w:ascii="UD デジタル 教科書体 NK-R" w:eastAsia="UD デジタル 教科書体 NK-R" w:hint="eastAsia"/>
          <w:szCs w:val="21"/>
          <w:u w:val="single"/>
        </w:rPr>
        <w:t>在宅での療養または地域において生活する上で必要となる説明と指導等を行った上</w:t>
      </w:r>
      <w:r w:rsidRPr="008A1A16">
        <w:rPr>
          <w:rFonts w:ascii="UD デジタル 教科書体 NK-R" w:eastAsia="UD デジタル 教科書体 NK-R" w:hint="eastAsia"/>
          <w:szCs w:val="21"/>
          <w:u w:val="single"/>
        </w:rPr>
        <w:t>で、必要な支援を共同して実施する</w:t>
      </w:r>
      <w:r>
        <w:rPr>
          <w:rFonts w:ascii="UD デジタル 教科書体 NK-R" w:eastAsia="UD デジタル 教科書体 NK-R" w:hint="eastAsia"/>
          <w:szCs w:val="21"/>
        </w:rPr>
        <w:t>とともに、</w:t>
      </w:r>
      <w:r w:rsidRPr="008A1A16">
        <w:rPr>
          <w:rFonts w:ascii="UD デジタル 教科書体 NK-R" w:eastAsia="UD デジタル 教科書体 NK-R" w:hint="eastAsia"/>
          <w:szCs w:val="21"/>
          <w:u w:val="single"/>
        </w:rPr>
        <w:t>地域課題を整理して、協議会等に報告</w:t>
      </w:r>
      <w:r>
        <w:rPr>
          <w:rFonts w:ascii="UD デジタル 教科書体 NK-R" w:eastAsia="UD デジタル 教科書体 NK-R" w:hint="eastAsia"/>
          <w:szCs w:val="21"/>
        </w:rPr>
        <w:t>を行った場合</w:t>
      </w:r>
    </w:p>
    <w:p w14:paraId="751816F7" w14:textId="77777777" w:rsidR="004F1833" w:rsidRDefault="004F1833" w:rsidP="00437235">
      <w:pPr>
        <w:ind w:firstLineChars="100" w:firstLine="210"/>
        <w:rPr>
          <w:rFonts w:ascii="UD デジタル 教科書体 NK-R" w:eastAsia="UD デジタル 教科書体 NK-R"/>
          <w:szCs w:val="21"/>
        </w:rPr>
      </w:pPr>
    </w:p>
    <w:p w14:paraId="68282D77" w14:textId="7BB8A17C" w:rsidR="00331E0D" w:rsidRDefault="00331E0D" w:rsidP="00437235">
      <w:pPr>
        <w:ind w:firstLineChars="100" w:firstLine="210"/>
        <w:rPr>
          <w:rFonts w:ascii="UD デジタル 教科書体 NK-R" w:eastAsia="UD デジタル 教科書体 NK-R"/>
          <w:szCs w:val="21"/>
        </w:rPr>
      </w:pPr>
      <w:r>
        <w:rPr>
          <w:rFonts w:ascii="UD デジタル 教科書体 NK-R" w:eastAsia="UD デジタル 教科書体 NK-R" w:hint="eastAsia"/>
          <w:szCs w:val="21"/>
        </w:rPr>
        <w:t>当該利用者1名につき月1回が限度。</w:t>
      </w:r>
    </w:p>
    <w:p w14:paraId="5020BE2E" w14:textId="3ACD3679" w:rsidR="004F1833" w:rsidRDefault="004F1833" w:rsidP="004F1833">
      <w:pPr>
        <w:ind w:leftChars="100" w:left="420" w:hangingChars="100" w:hanging="210"/>
        <w:rPr>
          <w:rFonts w:ascii="UD デジタル 教科書体 NK-R" w:eastAsia="UD デジタル 教科書体 NK-R"/>
          <w:szCs w:val="21"/>
        </w:rPr>
      </w:pPr>
      <w:r>
        <w:rPr>
          <w:rFonts w:ascii="UD デジタル 教科書体 NK-R" w:eastAsia="UD デジタル 教科書体 NK-R" w:hint="eastAsia"/>
          <w:szCs w:val="21"/>
        </w:rPr>
        <w:t>※相談支援専門員1名に対して月1回ではありません。複数人に支援を行い、各々1回分の算定をすることは可能です。</w:t>
      </w:r>
    </w:p>
    <w:p w14:paraId="09E1AA76" w14:textId="6C68FA01" w:rsidR="00331E0D" w:rsidRDefault="00331E0D" w:rsidP="00437235">
      <w:pPr>
        <w:ind w:firstLineChars="100" w:firstLine="210"/>
        <w:rPr>
          <w:rFonts w:ascii="UD デジタル 教科書体 NK-R" w:eastAsia="UD デジタル 教科書体 NK-R"/>
          <w:szCs w:val="21"/>
        </w:rPr>
      </w:pPr>
    </w:p>
    <w:p w14:paraId="2A1838E0" w14:textId="57B88D4F" w:rsidR="00331E0D" w:rsidRDefault="00331E0D" w:rsidP="00437235">
      <w:pPr>
        <w:ind w:firstLineChars="100" w:firstLine="210"/>
        <w:rPr>
          <w:rFonts w:ascii="UD デジタル 教科書体 NK-R" w:eastAsia="UD デジタル 教科書体 NK-R"/>
          <w:szCs w:val="21"/>
        </w:rPr>
      </w:pPr>
    </w:p>
    <w:p w14:paraId="39051E9A" w14:textId="77777777" w:rsidR="004F1833" w:rsidRDefault="004F1833" w:rsidP="00437235">
      <w:pPr>
        <w:ind w:firstLineChars="100" w:firstLine="210"/>
        <w:rPr>
          <w:rFonts w:ascii="UD デジタル 教科書体 NK-R" w:eastAsia="UD デジタル 教科書体 NK-R"/>
          <w:szCs w:val="21"/>
        </w:rPr>
      </w:pPr>
    </w:p>
    <w:p w14:paraId="134FDC41" w14:textId="175DB3A9" w:rsidR="00331E0D" w:rsidRDefault="00331E0D" w:rsidP="00331E0D">
      <w:pPr>
        <w:rPr>
          <w:rFonts w:ascii="UD デジタル 教科書体 NK-R" w:eastAsia="UD デジタル 教科書体 NK-R"/>
          <w:szCs w:val="21"/>
        </w:rPr>
      </w:pPr>
      <w:r>
        <w:rPr>
          <w:rFonts w:ascii="UD デジタル 教科書体 NK-R" w:eastAsia="UD デジタル 教科書体 NK-R" w:hint="eastAsia"/>
          <w:szCs w:val="21"/>
        </w:rPr>
        <w:lastRenderedPageBreak/>
        <w:t>算定基準</w:t>
      </w:r>
      <w:r w:rsidR="0009495A">
        <w:rPr>
          <w:rFonts w:ascii="UD デジタル 教科書体 NK-R" w:eastAsia="UD デジタル 教科書体 NK-R" w:hint="eastAsia"/>
          <w:szCs w:val="21"/>
        </w:rPr>
        <w:t>3.</w:t>
      </w:r>
    </w:p>
    <w:p w14:paraId="383A7B5E" w14:textId="631F2E4F" w:rsidR="00331E0D" w:rsidRPr="00331E0D" w:rsidRDefault="00331E0D" w:rsidP="00331E0D">
      <w:pPr>
        <w:rPr>
          <w:rFonts w:ascii="UD デジタル 教科書体 NK-R" w:eastAsia="UD デジタル 教科書体 NK-R"/>
          <w:szCs w:val="21"/>
        </w:rPr>
      </w:pPr>
      <w:r w:rsidRPr="00331E0D">
        <w:rPr>
          <w:rFonts w:ascii="UD デジタル 教科書体 NK-R" w:eastAsia="UD デジタル 教科書体 NK-R" w:hint="eastAsia"/>
          <w:szCs w:val="21"/>
          <w:u w:val="single"/>
        </w:rPr>
        <w:t>利用者（児童の場合は保護者）の同意</w:t>
      </w:r>
      <w:r w:rsidRPr="00C80EE3">
        <w:rPr>
          <w:rFonts w:ascii="UD デジタル 教科書体 NK-R" w:eastAsia="UD デジタル 教科書体 NK-R" w:hint="eastAsia"/>
          <w:szCs w:val="21"/>
          <w:u w:val="single"/>
        </w:rPr>
        <w:t>があること</w:t>
      </w:r>
      <w:r>
        <w:rPr>
          <w:rFonts w:ascii="UD デジタル 教科書体 NK-R" w:eastAsia="UD デジタル 教科書体 NK-R" w:hint="eastAsia"/>
          <w:szCs w:val="21"/>
        </w:rPr>
        <w:t>を求められます。</w:t>
      </w:r>
    </w:p>
    <w:p w14:paraId="09B591B0" w14:textId="6ABFFDE5" w:rsidR="00331E0D" w:rsidRDefault="00331E0D" w:rsidP="00437235">
      <w:pPr>
        <w:ind w:firstLineChars="100" w:firstLine="210"/>
        <w:rPr>
          <w:rFonts w:ascii="UD デジタル 教科書体 NK-R" w:eastAsia="UD デジタル 教科書体 NK-R"/>
          <w:szCs w:val="21"/>
        </w:rPr>
      </w:pPr>
    </w:p>
    <w:p w14:paraId="1EED7D7E" w14:textId="6FEEBF6E" w:rsidR="00331E0D" w:rsidRDefault="00331E0D" w:rsidP="00437235">
      <w:pPr>
        <w:ind w:firstLineChars="100" w:firstLine="210"/>
        <w:rPr>
          <w:rFonts w:ascii="UD デジタル 教科書体 NK-R" w:eastAsia="UD デジタル 教科書体 NK-R"/>
          <w:szCs w:val="21"/>
        </w:rPr>
      </w:pPr>
    </w:p>
    <w:p w14:paraId="0A953F13" w14:textId="6A21B281" w:rsidR="00331E0D" w:rsidRDefault="00331E0D" w:rsidP="00331E0D">
      <w:pPr>
        <w:rPr>
          <w:rFonts w:ascii="UD デジタル 教科書体 NK-R" w:eastAsia="UD デジタル 教科書体 NK-R"/>
          <w:szCs w:val="21"/>
        </w:rPr>
      </w:pPr>
      <w:r>
        <w:rPr>
          <w:rFonts w:ascii="UD デジタル 教科書体 NK-R" w:eastAsia="UD デジタル 教科書体 NK-R" w:hint="eastAsia"/>
          <w:szCs w:val="21"/>
        </w:rPr>
        <w:t>算定基準</w:t>
      </w:r>
      <w:r w:rsidR="0009495A">
        <w:rPr>
          <w:rFonts w:ascii="UD デジタル 教科書体 NK-R" w:eastAsia="UD デジタル 教科書体 NK-R" w:hint="eastAsia"/>
          <w:szCs w:val="21"/>
        </w:rPr>
        <w:t>4.</w:t>
      </w:r>
    </w:p>
    <w:p w14:paraId="2E90C069" w14:textId="7D1873B5" w:rsidR="00331E0D" w:rsidRDefault="00C80EE3" w:rsidP="00331E0D">
      <w:pPr>
        <w:rPr>
          <w:rFonts w:ascii="UD デジタル 教科書体 NK-R" w:eastAsia="UD デジタル 教科書体 NK-R"/>
          <w:szCs w:val="21"/>
        </w:rPr>
      </w:pPr>
      <w:r w:rsidRPr="00C80EE3">
        <w:rPr>
          <w:rFonts w:ascii="UD デジタル 教科書体 NK-R" w:eastAsia="UD デジタル 教科書体 NK-R" w:hint="eastAsia"/>
          <w:szCs w:val="21"/>
          <w:u w:val="single"/>
        </w:rPr>
        <w:t>3者以上が参加する会議の開催</w:t>
      </w:r>
      <w:r>
        <w:rPr>
          <w:rFonts w:ascii="UD デジタル 教科書体 NK-R" w:eastAsia="UD デジタル 教科書体 NK-R" w:hint="eastAsia"/>
          <w:szCs w:val="21"/>
        </w:rPr>
        <w:t>を求められます。会議では情報共有と支援内容を検討します。</w:t>
      </w:r>
    </w:p>
    <w:p w14:paraId="23B030D6" w14:textId="109872D9" w:rsidR="00C80EE3" w:rsidRPr="00C80EE3" w:rsidRDefault="00C80EE3" w:rsidP="00331E0D">
      <w:pPr>
        <w:rPr>
          <w:rFonts w:ascii="UD デジタル 教科書体 NK-R" w:eastAsia="UD デジタル 教科書体 NK-R"/>
          <w:szCs w:val="21"/>
        </w:rPr>
      </w:pPr>
      <w:r>
        <w:rPr>
          <w:rFonts w:ascii="UD デジタル 教科書体 NK-R" w:eastAsia="UD デジタル 教科書体 NK-R" w:hint="eastAsia"/>
          <w:szCs w:val="21"/>
        </w:rPr>
        <w:t>いずれか3者とは、保健、医療、福祉、就労支援、教育等のサービスを提供する事業者です。</w:t>
      </w:r>
      <w:r w:rsidR="0009495A">
        <w:rPr>
          <w:rFonts w:ascii="UD デジタル 教科書体 NK-R" w:eastAsia="UD デジタル 教科書体 NK-R" w:hint="eastAsia"/>
          <w:szCs w:val="21"/>
        </w:rPr>
        <w:t>本人、家族などは含まれません。</w:t>
      </w:r>
    </w:p>
    <w:p w14:paraId="3F9F1DE0" w14:textId="36B39E47" w:rsidR="00331E0D" w:rsidRPr="00C80EE3" w:rsidRDefault="00331E0D" w:rsidP="00437235">
      <w:pPr>
        <w:ind w:firstLineChars="100" w:firstLine="210"/>
        <w:rPr>
          <w:rFonts w:ascii="UD デジタル 教科書体 NK-R" w:eastAsia="UD デジタル 教科書体 NK-R"/>
          <w:szCs w:val="21"/>
        </w:rPr>
      </w:pPr>
    </w:p>
    <w:p w14:paraId="6C4209A3" w14:textId="2801058F" w:rsidR="00331E0D" w:rsidRDefault="00C80EE3" w:rsidP="00C80EE3">
      <w:pPr>
        <w:rPr>
          <w:rFonts w:ascii="UD デジタル 教科書体 NK-R" w:eastAsia="UD デジタル 教科書体 NK-R"/>
          <w:szCs w:val="21"/>
        </w:rPr>
      </w:pPr>
      <w:r>
        <w:rPr>
          <w:rFonts w:ascii="UD デジタル 教科書体 NK-R" w:eastAsia="UD デジタル 教科書体 NK-R" w:hint="eastAsia"/>
          <w:szCs w:val="21"/>
        </w:rPr>
        <w:t>算定基準</w:t>
      </w:r>
      <w:r w:rsidR="0009495A">
        <w:rPr>
          <w:rFonts w:ascii="UD デジタル 教科書体 NK-R" w:eastAsia="UD デジタル 教科書体 NK-R" w:hint="eastAsia"/>
          <w:szCs w:val="21"/>
        </w:rPr>
        <w:t>5.</w:t>
      </w:r>
    </w:p>
    <w:p w14:paraId="412C4E1A" w14:textId="337C7425" w:rsidR="00C80EE3" w:rsidRDefault="008A1A16" w:rsidP="00C80EE3">
      <w:pPr>
        <w:rPr>
          <w:rFonts w:ascii="UD デジタル 教科書体 NK-R" w:eastAsia="UD デジタル 教科書体 NK-R"/>
          <w:szCs w:val="21"/>
        </w:rPr>
      </w:pPr>
      <w:r w:rsidRPr="008A1A16">
        <w:rPr>
          <w:rFonts w:ascii="UD デジタル 教科書体 NK-R" w:eastAsia="UD デジタル 教科書体 NK-R" w:hint="eastAsia"/>
          <w:szCs w:val="21"/>
          <w:u w:val="single"/>
        </w:rPr>
        <w:t>在宅での療養または地域において生活する上で必要となる説明及び指導等の必要な支援を共同して実施すること</w:t>
      </w:r>
      <w:r>
        <w:rPr>
          <w:rFonts w:ascii="UD デジタル 教科書体 NK-R" w:eastAsia="UD デジタル 教科書体 NK-R" w:hint="eastAsia"/>
          <w:szCs w:val="21"/>
        </w:rPr>
        <w:t>を求められます。</w:t>
      </w:r>
    </w:p>
    <w:p w14:paraId="17F15EAC" w14:textId="409E79E2" w:rsidR="00B71DE8" w:rsidRPr="002068DA" w:rsidRDefault="00B71DE8" w:rsidP="00437235">
      <w:pPr>
        <w:ind w:firstLineChars="100" w:firstLine="210"/>
        <w:rPr>
          <w:rFonts w:ascii="UD デジタル 教科書体 NK-R" w:eastAsia="UD デジタル 教科書体 NK-R"/>
          <w:szCs w:val="21"/>
        </w:rPr>
      </w:pPr>
    </w:p>
    <w:p w14:paraId="51C4C867" w14:textId="74AD4E07" w:rsidR="00862059" w:rsidRDefault="008A1A16" w:rsidP="001440D7">
      <w:pPr>
        <w:rPr>
          <w:rFonts w:ascii="UD デジタル 教科書体 NK-R" w:eastAsia="UD デジタル 教科書体 NK-R"/>
          <w:szCs w:val="21"/>
        </w:rPr>
      </w:pPr>
      <w:r>
        <w:rPr>
          <w:rFonts w:ascii="UD デジタル 教科書体 NK-R" w:eastAsia="UD デジタル 教科書体 NK-R" w:hint="eastAsia"/>
          <w:szCs w:val="21"/>
        </w:rPr>
        <w:t>算定基準</w:t>
      </w:r>
      <w:r w:rsidR="0009495A">
        <w:rPr>
          <w:rFonts w:ascii="UD デジタル 教科書体 NK-R" w:eastAsia="UD デジタル 教科書体 NK-R" w:hint="eastAsia"/>
          <w:szCs w:val="21"/>
        </w:rPr>
        <w:t>6.</w:t>
      </w:r>
    </w:p>
    <w:p w14:paraId="52C79DB3" w14:textId="1C83EB95" w:rsidR="008A1A16" w:rsidRDefault="008A1A16" w:rsidP="001440D7">
      <w:pPr>
        <w:rPr>
          <w:rFonts w:ascii="UD デジタル 教科書体 NK-R" w:eastAsia="UD デジタル 教科書体 NK-R"/>
          <w:szCs w:val="21"/>
        </w:rPr>
      </w:pPr>
      <w:r w:rsidRPr="008A1A16">
        <w:rPr>
          <w:rFonts w:ascii="UD デジタル 教科書体 NK-R" w:eastAsia="UD デジタル 教科書体 NK-R" w:hint="eastAsia"/>
          <w:szCs w:val="21"/>
          <w:u w:val="single"/>
        </w:rPr>
        <w:t>地域体制強化共同支援加算記録を作成して自立支援協議会に報告すること</w:t>
      </w:r>
      <w:r>
        <w:rPr>
          <w:rFonts w:ascii="UD デジタル 教科書体 NK-R" w:eastAsia="UD デジタル 教科書体 NK-R" w:hint="eastAsia"/>
          <w:szCs w:val="21"/>
        </w:rPr>
        <w:t>を求められます。作成した記録は5年間保存します。</w:t>
      </w:r>
    </w:p>
    <w:p w14:paraId="5B8C6549" w14:textId="36278C35" w:rsidR="008A1A16" w:rsidRDefault="008A1A16" w:rsidP="001440D7">
      <w:pPr>
        <w:rPr>
          <w:rFonts w:ascii="UD デジタル 教科書体 NK-R" w:eastAsia="UD デジタル 教科書体 NK-R"/>
          <w:szCs w:val="21"/>
        </w:rPr>
      </w:pPr>
    </w:p>
    <w:p w14:paraId="2C071626" w14:textId="263A9928" w:rsidR="008A1A16" w:rsidRPr="008A1A16" w:rsidRDefault="008A1A16" w:rsidP="001440D7">
      <w:pPr>
        <w:rPr>
          <w:rFonts w:ascii="UD デジタル 教科書体 NK-R" w:eastAsia="UD デジタル 教科書体 NK-R"/>
          <w:szCs w:val="21"/>
        </w:rPr>
      </w:pPr>
      <w:r w:rsidRPr="002068DA">
        <w:rPr>
          <w:noProof/>
          <w:szCs w:val="21"/>
        </w:rPr>
        <mc:AlternateContent>
          <mc:Choice Requires="wps">
            <w:drawing>
              <wp:anchor distT="0" distB="0" distL="114300" distR="114300" simplePos="0" relativeHeight="251688960" behindDoc="0" locked="0" layoutInCell="1" allowOverlap="1" wp14:anchorId="603F1783" wp14:editId="24C62CC7">
                <wp:simplePos x="0" y="0"/>
                <wp:positionH relativeFrom="column">
                  <wp:posOffset>-106358</wp:posOffset>
                </wp:positionH>
                <wp:positionV relativeFrom="paragraph">
                  <wp:posOffset>97988</wp:posOffset>
                </wp:positionV>
                <wp:extent cx="5886450" cy="1448790"/>
                <wp:effectExtent l="0" t="0" r="19050" b="18415"/>
                <wp:wrapNone/>
                <wp:docPr id="13077003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448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C741" id="Rectangle 5" o:spid="_x0000_s1026" style="position:absolute;left:0;text-align:left;margin-left:-8.35pt;margin-top:7.7pt;width:463.5pt;height:114.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" filled="f">
                <v:textbox inset="5.85pt,.7pt,5.85pt,.7pt"/>
              </v:rect>
            </w:pict>
          </mc:Fallback>
        </mc:AlternateContent>
      </w:r>
    </w:p>
    <w:p w14:paraId="0F803C4C" w14:textId="149E7D86" w:rsidR="00234D21" w:rsidRDefault="008A1A16" w:rsidP="00234D21">
      <w:pPr>
        <w:rPr>
          <w:rFonts w:ascii="UD デジタル 教科書体 NK-R" w:eastAsia="UD デジタル 教科書体 NK-R"/>
          <w:szCs w:val="21"/>
        </w:rPr>
      </w:pPr>
      <w:r>
        <w:rPr>
          <w:rFonts w:ascii="UD デジタル 教科書体 NK-R" w:eastAsia="UD デジタル 教科書体 NK-R" w:hint="eastAsia"/>
          <w:szCs w:val="21"/>
        </w:rPr>
        <w:t>（留意点）</w:t>
      </w:r>
    </w:p>
    <w:p w14:paraId="64804E89" w14:textId="67A079CF" w:rsidR="008A1A16" w:rsidRPr="002068DA" w:rsidRDefault="008A1A16" w:rsidP="008A1A16">
      <w:pPr>
        <w:ind w:leftChars="100" w:left="210"/>
        <w:rPr>
          <w:rFonts w:ascii="UD デジタル 教科書体 NK-R" w:eastAsia="UD デジタル 教科書体 NK-R" w:hAnsi="ＭＳ ゴシック"/>
          <w:szCs w:val="21"/>
        </w:rPr>
      </w:pPr>
      <w:r w:rsidRPr="008A1A16">
        <w:rPr>
          <w:rFonts w:ascii="UD デジタル 教科書体 NK-R" w:eastAsia="UD デジタル 教科書体 NK-R" w:hAnsi="ＭＳ ゴシック" w:hint="eastAsia"/>
          <w:szCs w:val="21"/>
        </w:rPr>
        <w:t>当該加算は、支援が困難な計画相談支援対象障害者等に係る支援等を行う指定特定相談支援事業所のみが算定できるものであるが、当該指定特定相談支援事業所の支援等に係る業務負担のみを評価するものではなく、その他の支援関係者の業務負担も評価する趣旨のものである</w:t>
      </w:r>
      <w:r w:rsidRPr="008A1A16">
        <w:rPr>
          <w:rFonts w:ascii="UD デジタル 教科書体 NK-R" w:eastAsia="UD デジタル 教科書体 NK-R" w:hAnsi="ＭＳ ゴシック"/>
          <w:szCs w:val="21"/>
        </w:rPr>
        <w:t xml:space="preserve"> 。そのため、その他の支援関係者が支援等を行うに当たり要した費用につ</w:t>
      </w:r>
      <w:r w:rsidRPr="008A1A16">
        <w:rPr>
          <w:rFonts w:ascii="UD デジタル 教科書体 NK-R" w:eastAsia="UD デジタル 教科書体 NK-R" w:hAnsi="ＭＳ ゴシック" w:hint="eastAsia"/>
          <w:szCs w:val="21"/>
        </w:rPr>
        <w:t>いては、指定特定相談支援事業所が負担することが望ましいものであること。</w:t>
      </w:r>
    </w:p>
    <w:p w14:paraId="4595ECC0" w14:textId="6DFF422E" w:rsidR="00234D21" w:rsidRPr="002068DA" w:rsidRDefault="00234D21" w:rsidP="00234D21">
      <w:pPr>
        <w:rPr>
          <w:rFonts w:ascii="UD デジタル 教科書体 NK-R" w:eastAsia="UD デジタル 教科書体 NK-R"/>
          <w:szCs w:val="21"/>
        </w:rPr>
      </w:pPr>
    </w:p>
    <w:p w14:paraId="23A863FC" w14:textId="52FFEE46" w:rsidR="00234D21" w:rsidRDefault="00234D21" w:rsidP="00234D21">
      <w:pPr>
        <w:rPr>
          <w:rFonts w:ascii="UD デジタル 教科書体 NK-R" w:eastAsia="UD デジタル 教科書体 NK-R"/>
          <w:szCs w:val="21"/>
        </w:rPr>
      </w:pPr>
    </w:p>
    <w:p w14:paraId="37B95869" w14:textId="36B4610E" w:rsidR="004F1833" w:rsidRPr="002068DA" w:rsidRDefault="004F1833" w:rsidP="004F1833">
      <w:pPr>
        <w:jc w:val="right"/>
        <w:rPr>
          <w:rFonts w:ascii="UD デジタル 教科書体 NK-R" w:eastAsia="UD デジタル 教科書体 NK-R"/>
          <w:szCs w:val="21"/>
        </w:rPr>
      </w:pPr>
      <w:r>
        <w:rPr>
          <w:rFonts w:ascii="UD デジタル 教科書体 NK-R" w:eastAsia="UD デジタル 教科書体 NK-R" w:hint="eastAsia"/>
          <w:szCs w:val="21"/>
        </w:rPr>
        <w:t>以上</w:t>
      </w:r>
    </w:p>
    <w:sectPr w:rsidR="004F1833" w:rsidRPr="002068DA">
      <w:footerReference w:type="default" r:id="rId7"/>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34D53" w14:textId="77777777" w:rsidR="00F21306" w:rsidRDefault="00F21306" w:rsidP="00437235">
      <w:r>
        <w:separator/>
      </w:r>
    </w:p>
  </w:endnote>
  <w:endnote w:type="continuationSeparator" w:id="0">
    <w:p w14:paraId="13CB755A" w14:textId="77777777" w:rsidR="00F21306" w:rsidRDefault="00F21306" w:rsidP="00437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Generic1-Regular">
    <w:altName w:val="Calibri"/>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692327"/>
      <w:docPartObj>
        <w:docPartGallery w:val="Page Numbers (Bottom of Page)"/>
        <w:docPartUnique/>
      </w:docPartObj>
    </w:sdtPr>
    <w:sdtContent>
      <w:p w14:paraId="63DC9BAB" w14:textId="1E8EDFF3" w:rsidR="003E24C9" w:rsidRDefault="003E24C9">
        <w:pPr>
          <w:pStyle w:val="a5"/>
          <w:jc w:val="center"/>
        </w:pPr>
        <w:r>
          <w:fldChar w:fldCharType="begin"/>
        </w:r>
        <w:r>
          <w:instrText>PAGE   \* MERGEFORMAT</w:instrText>
        </w:r>
        <w:r>
          <w:fldChar w:fldCharType="separate"/>
        </w:r>
        <w:r>
          <w:rPr>
            <w:lang w:val="ja-JP"/>
          </w:rPr>
          <w:t>2</w:t>
        </w:r>
        <w:r>
          <w:fldChar w:fldCharType="end"/>
        </w:r>
      </w:p>
    </w:sdtContent>
  </w:sdt>
  <w:p w14:paraId="3DFA5BF0" w14:textId="79F91662" w:rsidR="003E24C9" w:rsidRDefault="003E24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6E40D" w14:textId="77777777" w:rsidR="00F21306" w:rsidRDefault="00F21306" w:rsidP="00437235">
      <w:r>
        <w:separator/>
      </w:r>
    </w:p>
  </w:footnote>
  <w:footnote w:type="continuationSeparator" w:id="0">
    <w:p w14:paraId="6EDCCF7F" w14:textId="77777777" w:rsidR="00F21306" w:rsidRDefault="00F21306" w:rsidP="00437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235"/>
    <w:rsid w:val="00013D4D"/>
    <w:rsid w:val="00021B07"/>
    <w:rsid w:val="00031D77"/>
    <w:rsid w:val="00061A0D"/>
    <w:rsid w:val="000750C5"/>
    <w:rsid w:val="000908CD"/>
    <w:rsid w:val="0009495A"/>
    <w:rsid w:val="000A2E6D"/>
    <w:rsid w:val="000C7C8D"/>
    <w:rsid w:val="000F1482"/>
    <w:rsid w:val="000F1ADB"/>
    <w:rsid w:val="001174EA"/>
    <w:rsid w:val="0013149D"/>
    <w:rsid w:val="0013279D"/>
    <w:rsid w:val="001440D7"/>
    <w:rsid w:val="00145B42"/>
    <w:rsid w:val="001534C8"/>
    <w:rsid w:val="00163A8A"/>
    <w:rsid w:val="001960B5"/>
    <w:rsid w:val="00196353"/>
    <w:rsid w:val="001E1E29"/>
    <w:rsid w:val="001F07E3"/>
    <w:rsid w:val="001F53D5"/>
    <w:rsid w:val="002068DA"/>
    <w:rsid w:val="00234D21"/>
    <w:rsid w:val="00254FCA"/>
    <w:rsid w:val="00267BF0"/>
    <w:rsid w:val="00292FB0"/>
    <w:rsid w:val="002F633F"/>
    <w:rsid w:val="00303C37"/>
    <w:rsid w:val="0030751A"/>
    <w:rsid w:val="00331E0D"/>
    <w:rsid w:val="0038724C"/>
    <w:rsid w:val="003A1A47"/>
    <w:rsid w:val="003C7F95"/>
    <w:rsid w:val="003D6195"/>
    <w:rsid w:val="003E24C9"/>
    <w:rsid w:val="003F0A7F"/>
    <w:rsid w:val="004157A8"/>
    <w:rsid w:val="0042157E"/>
    <w:rsid w:val="00423317"/>
    <w:rsid w:val="00426C2C"/>
    <w:rsid w:val="004338CA"/>
    <w:rsid w:val="00433CE1"/>
    <w:rsid w:val="00437235"/>
    <w:rsid w:val="004434C0"/>
    <w:rsid w:val="0045237D"/>
    <w:rsid w:val="00472835"/>
    <w:rsid w:val="00484D4B"/>
    <w:rsid w:val="00496C6A"/>
    <w:rsid w:val="004B0ED0"/>
    <w:rsid w:val="004B231D"/>
    <w:rsid w:val="004C3E64"/>
    <w:rsid w:val="004C699F"/>
    <w:rsid w:val="004D7FCD"/>
    <w:rsid w:val="004E13F2"/>
    <w:rsid w:val="004F03BE"/>
    <w:rsid w:val="004F1833"/>
    <w:rsid w:val="004F358F"/>
    <w:rsid w:val="00506DCA"/>
    <w:rsid w:val="00515E5A"/>
    <w:rsid w:val="00567C9D"/>
    <w:rsid w:val="00575F12"/>
    <w:rsid w:val="005802FC"/>
    <w:rsid w:val="00581F1D"/>
    <w:rsid w:val="00594AF7"/>
    <w:rsid w:val="005D0386"/>
    <w:rsid w:val="005E4D00"/>
    <w:rsid w:val="00641580"/>
    <w:rsid w:val="00651D69"/>
    <w:rsid w:val="0066489F"/>
    <w:rsid w:val="00696C92"/>
    <w:rsid w:val="006A5EFE"/>
    <w:rsid w:val="006B18B7"/>
    <w:rsid w:val="006F0BDC"/>
    <w:rsid w:val="006F6C8C"/>
    <w:rsid w:val="006F6FAC"/>
    <w:rsid w:val="00721F74"/>
    <w:rsid w:val="00724AC2"/>
    <w:rsid w:val="007251C2"/>
    <w:rsid w:val="007608F1"/>
    <w:rsid w:val="00765DB7"/>
    <w:rsid w:val="007A67EC"/>
    <w:rsid w:val="007B532C"/>
    <w:rsid w:val="007B5644"/>
    <w:rsid w:val="007C304C"/>
    <w:rsid w:val="007C72E4"/>
    <w:rsid w:val="00802DAE"/>
    <w:rsid w:val="0081506D"/>
    <w:rsid w:val="00817484"/>
    <w:rsid w:val="0084624F"/>
    <w:rsid w:val="00862059"/>
    <w:rsid w:val="008624B9"/>
    <w:rsid w:val="00862E45"/>
    <w:rsid w:val="008749B3"/>
    <w:rsid w:val="00886E7D"/>
    <w:rsid w:val="008A1A16"/>
    <w:rsid w:val="008B0625"/>
    <w:rsid w:val="008B5061"/>
    <w:rsid w:val="008C3FD2"/>
    <w:rsid w:val="008C6D9A"/>
    <w:rsid w:val="008E4F3C"/>
    <w:rsid w:val="009055FA"/>
    <w:rsid w:val="009258A5"/>
    <w:rsid w:val="009469C7"/>
    <w:rsid w:val="00952752"/>
    <w:rsid w:val="00952C6B"/>
    <w:rsid w:val="009917F4"/>
    <w:rsid w:val="009931C8"/>
    <w:rsid w:val="009A2E25"/>
    <w:rsid w:val="009B68DB"/>
    <w:rsid w:val="009C1BBC"/>
    <w:rsid w:val="009D51EF"/>
    <w:rsid w:val="009E182B"/>
    <w:rsid w:val="00A4128D"/>
    <w:rsid w:val="00A51E56"/>
    <w:rsid w:val="00A9223A"/>
    <w:rsid w:val="00A97196"/>
    <w:rsid w:val="00AA4B86"/>
    <w:rsid w:val="00AA591A"/>
    <w:rsid w:val="00AA79E2"/>
    <w:rsid w:val="00AB0139"/>
    <w:rsid w:val="00AB7E14"/>
    <w:rsid w:val="00AD6190"/>
    <w:rsid w:val="00AF4342"/>
    <w:rsid w:val="00B014DE"/>
    <w:rsid w:val="00B11C7A"/>
    <w:rsid w:val="00B30901"/>
    <w:rsid w:val="00B31C35"/>
    <w:rsid w:val="00B3770B"/>
    <w:rsid w:val="00B71DE8"/>
    <w:rsid w:val="00B85EAC"/>
    <w:rsid w:val="00B97863"/>
    <w:rsid w:val="00BA33DD"/>
    <w:rsid w:val="00BE17B7"/>
    <w:rsid w:val="00BE43CC"/>
    <w:rsid w:val="00BF45B2"/>
    <w:rsid w:val="00BF75EB"/>
    <w:rsid w:val="00C04E54"/>
    <w:rsid w:val="00C32901"/>
    <w:rsid w:val="00C466E0"/>
    <w:rsid w:val="00C52489"/>
    <w:rsid w:val="00C80EE3"/>
    <w:rsid w:val="00C82DB7"/>
    <w:rsid w:val="00CA0B0D"/>
    <w:rsid w:val="00CC5817"/>
    <w:rsid w:val="00CD4BF0"/>
    <w:rsid w:val="00CE6C44"/>
    <w:rsid w:val="00CE7F6A"/>
    <w:rsid w:val="00D01FB9"/>
    <w:rsid w:val="00D0672E"/>
    <w:rsid w:val="00D176AB"/>
    <w:rsid w:val="00D713AF"/>
    <w:rsid w:val="00D832B2"/>
    <w:rsid w:val="00DA4589"/>
    <w:rsid w:val="00DB17DC"/>
    <w:rsid w:val="00DB5103"/>
    <w:rsid w:val="00DC2BAD"/>
    <w:rsid w:val="00DD7EF4"/>
    <w:rsid w:val="00E14006"/>
    <w:rsid w:val="00E20B89"/>
    <w:rsid w:val="00E34A52"/>
    <w:rsid w:val="00E53C95"/>
    <w:rsid w:val="00E757BC"/>
    <w:rsid w:val="00E947FD"/>
    <w:rsid w:val="00EA08B1"/>
    <w:rsid w:val="00EA54E2"/>
    <w:rsid w:val="00EA5DA3"/>
    <w:rsid w:val="00EC44C4"/>
    <w:rsid w:val="00EF7D78"/>
    <w:rsid w:val="00F129C5"/>
    <w:rsid w:val="00F13356"/>
    <w:rsid w:val="00F13C41"/>
    <w:rsid w:val="00F21306"/>
    <w:rsid w:val="00F246E9"/>
    <w:rsid w:val="00F340F5"/>
    <w:rsid w:val="00F352DF"/>
    <w:rsid w:val="00F432AF"/>
    <w:rsid w:val="00F74371"/>
    <w:rsid w:val="00F92166"/>
    <w:rsid w:val="00FA6C84"/>
    <w:rsid w:val="00FC7296"/>
    <w:rsid w:val="00FD6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73A0E73"/>
  <w14:defaultImageDpi w14:val="0"/>
  <w15:docId w15:val="{02DBE00B-530E-4872-8E3E-741D7464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235"/>
    <w:pPr>
      <w:tabs>
        <w:tab w:val="center" w:pos="4252"/>
        <w:tab w:val="right" w:pos="8504"/>
      </w:tabs>
      <w:snapToGrid w:val="0"/>
    </w:pPr>
  </w:style>
  <w:style w:type="character" w:customStyle="1" w:styleId="a4">
    <w:name w:val="ヘッダー (文字)"/>
    <w:basedOn w:val="a0"/>
    <w:link w:val="a3"/>
    <w:uiPriority w:val="99"/>
    <w:locked/>
    <w:rsid w:val="00437235"/>
    <w:rPr>
      <w:rFonts w:cs="Times New Roman"/>
    </w:rPr>
  </w:style>
  <w:style w:type="paragraph" w:styleId="a5">
    <w:name w:val="footer"/>
    <w:basedOn w:val="a"/>
    <w:link w:val="a6"/>
    <w:uiPriority w:val="99"/>
    <w:unhideWhenUsed/>
    <w:rsid w:val="00437235"/>
    <w:pPr>
      <w:tabs>
        <w:tab w:val="center" w:pos="4252"/>
        <w:tab w:val="right" w:pos="8504"/>
      </w:tabs>
      <w:snapToGrid w:val="0"/>
    </w:pPr>
  </w:style>
  <w:style w:type="character" w:customStyle="1" w:styleId="a6">
    <w:name w:val="フッター (文字)"/>
    <w:basedOn w:val="a0"/>
    <w:link w:val="a5"/>
    <w:uiPriority w:val="99"/>
    <w:locked/>
    <w:rsid w:val="00437235"/>
    <w:rPr>
      <w:rFonts w:cs="Times New Roman"/>
    </w:rPr>
  </w:style>
  <w:style w:type="paragraph" w:styleId="a7">
    <w:name w:val="Date"/>
    <w:basedOn w:val="a"/>
    <w:next w:val="a"/>
    <w:link w:val="a8"/>
    <w:uiPriority w:val="99"/>
    <w:semiHidden/>
    <w:unhideWhenUsed/>
    <w:rsid w:val="00031D77"/>
  </w:style>
  <w:style w:type="character" w:customStyle="1" w:styleId="a8">
    <w:name w:val="日付 (文字)"/>
    <w:basedOn w:val="a0"/>
    <w:link w:val="a7"/>
    <w:uiPriority w:val="99"/>
    <w:semiHidden/>
    <w:locked/>
    <w:rsid w:val="00031D77"/>
    <w:rPr>
      <w:rFonts w:cs="Times New Roman"/>
      <w:sz w:val="22"/>
      <w:szCs w:val="22"/>
    </w:rPr>
  </w:style>
  <w:style w:type="table" w:styleId="a9">
    <w:name w:val="Table Grid"/>
    <w:basedOn w:val="a1"/>
    <w:uiPriority w:val="39"/>
    <w:rsid w:val="00925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8749B3"/>
    <w:pPr>
      <w:jc w:val="right"/>
    </w:pPr>
    <w:rPr>
      <w:rFonts w:ascii="UD デジタル 教科書体 NK-R" w:eastAsia="UD デジタル 教科書体 NK-R"/>
      <w:szCs w:val="21"/>
    </w:rPr>
  </w:style>
  <w:style w:type="character" w:customStyle="1" w:styleId="ab">
    <w:name w:val="結語 (文字)"/>
    <w:basedOn w:val="a0"/>
    <w:link w:val="aa"/>
    <w:uiPriority w:val="99"/>
    <w:rsid w:val="008749B3"/>
    <w:rPr>
      <w:rFonts w:ascii="UD デジタル 教科書体 NK-R" w:eastAsia="UD デジタル 教科書体 NK-R"/>
    </w:rPr>
  </w:style>
  <w:style w:type="paragraph" w:customStyle="1" w:styleId="Default">
    <w:name w:val="Default"/>
    <w:rsid w:val="0013279D"/>
    <w:pPr>
      <w:widowControl w:val="0"/>
      <w:autoSpaceDE w:val="0"/>
      <w:autoSpaceDN w:val="0"/>
      <w:adjustRightInd w:val="0"/>
    </w:pPr>
    <w:rPr>
      <w:rFonts w:ascii="Generic1-Regular" w:hAnsi="Generic1-Regular" w:cs="Generic1-Regular"/>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Muser81</dc:creator>
  <cp:keywords/>
  <dc:description/>
  <cp:lastModifiedBy>障害者基幹相談支援センター 国分寺市</cp:lastModifiedBy>
  <cp:revision>11</cp:revision>
  <cp:lastPrinted>2022-07-06T05:38:00Z</cp:lastPrinted>
  <dcterms:created xsi:type="dcterms:W3CDTF">2022-06-20T04:36:00Z</dcterms:created>
  <dcterms:modified xsi:type="dcterms:W3CDTF">2024-03-12T02:49:00Z</dcterms:modified>
</cp:coreProperties>
</file>