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8017" w14:textId="45A97731" w:rsidR="00031D77" w:rsidRDefault="00BF45B2">
      <w:pPr>
        <w:rPr>
          <w:rFonts w:ascii="UD デジタル 教科書体 NK-R" w:eastAsia="UD デジタル 教科書体 NK-R"/>
          <w:szCs w:val="21"/>
        </w:rPr>
      </w:pPr>
      <w:r>
        <w:rPr>
          <w:noProof/>
        </w:rPr>
        <w:drawing>
          <wp:anchor distT="0" distB="0" distL="114300" distR="114300" simplePos="0" relativeHeight="251668480" behindDoc="0" locked="0" layoutInCell="1" allowOverlap="1" wp14:anchorId="479DBD62" wp14:editId="4E94F1C1">
            <wp:simplePos x="0" y="0"/>
            <wp:positionH relativeFrom="column">
              <wp:posOffset>-375285</wp:posOffset>
            </wp:positionH>
            <wp:positionV relativeFrom="paragraph">
              <wp:posOffset>0</wp:posOffset>
            </wp:positionV>
            <wp:extent cx="1708785" cy="1282700"/>
            <wp:effectExtent l="0" t="0" r="0" b="0"/>
            <wp:wrapNone/>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878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1DA47" w14:textId="71D7000F" w:rsidR="00EC44C4" w:rsidRPr="00B85EAC" w:rsidRDefault="00EC44C4">
      <w:pPr>
        <w:rPr>
          <w:rFonts w:ascii="UD デジタル 教科書体 NK-R" w:eastAsia="UD デジタル 教科書体 NK-R"/>
          <w:szCs w:val="21"/>
        </w:rPr>
      </w:pPr>
    </w:p>
    <w:p w14:paraId="11B97D68" w14:textId="131F0CBB" w:rsidR="003406E2" w:rsidRPr="007251C2" w:rsidRDefault="00D06DE4" w:rsidP="003406E2">
      <w:pPr>
        <w:jc w:val="center"/>
        <w:rPr>
          <w:rFonts w:ascii="UD デジタル 教科書体 NK-R" w:eastAsia="UD デジタル 教科書体 NK-R" w:hint="eastAsia"/>
          <w:sz w:val="28"/>
          <w:szCs w:val="28"/>
        </w:rPr>
      </w:pPr>
      <w:r>
        <w:rPr>
          <w:rFonts w:ascii="UD デジタル 教科書体 NK-R" w:eastAsia="UD デジタル 教科書体 NK-R" w:hint="eastAsia"/>
          <w:sz w:val="28"/>
          <w:szCs w:val="28"/>
        </w:rPr>
        <w:t>初回</w:t>
      </w:r>
      <w:r w:rsidR="00B31C35" w:rsidRPr="007251C2">
        <w:rPr>
          <w:rFonts w:ascii="UD デジタル 教科書体 NK-R" w:eastAsia="UD デジタル 教科書体 NK-R" w:hint="eastAsia"/>
          <w:sz w:val="28"/>
          <w:szCs w:val="28"/>
        </w:rPr>
        <w:t>加算に関する</w:t>
      </w:r>
      <w:r w:rsidR="009469C7" w:rsidRPr="007251C2">
        <w:rPr>
          <w:rFonts w:ascii="UD デジタル 教科書体 NK-R" w:eastAsia="UD デジタル 教科書体 NK-R" w:hint="eastAsia"/>
          <w:sz w:val="28"/>
          <w:szCs w:val="28"/>
        </w:rPr>
        <w:t>Ｑ＆Ａ</w:t>
      </w:r>
      <w:r w:rsidR="00B85EAC" w:rsidRPr="007251C2">
        <w:rPr>
          <w:rFonts w:ascii="UD デジタル 教科書体 NK-R" w:eastAsia="UD デジタル 教科書体 NK-R" w:hint="eastAsia"/>
          <w:sz w:val="28"/>
          <w:szCs w:val="28"/>
        </w:rPr>
        <w:t>集</w:t>
      </w:r>
      <w:r w:rsidR="003406E2">
        <w:rPr>
          <w:rFonts w:ascii="UD デジタル 教科書体 NK-R" w:eastAsia="UD デジタル 教科書体 NK-R" w:hint="eastAsia"/>
          <w:sz w:val="28"/>
          <w:szCs w:val="28"/>
        </w:rPr>
        <w:t>（改訂版）</w:t>
      </w:r>
    </w:p>
    <w:p w14:paraId="40C28DBA" w14:textId="77777777" w:rsidR="00234D21" w:rsidRPr="00B85EAC" w:rsidRDefault="00234D21" w:rsidP="00031D77">
      <w:pPr>
        <w:jc w:val="center"/>
        <w:rPr>
          <w:rFonts w:ascii="UD デジタル 教科書体 NK-R" w:eastAsia="UD デジタル 教科書体 NK-R"/>
          <w:szCs w:val="21"/>
        </w:rPr>
      </w:pPr>
    </w:p>
    <w:p w14:paraId="02C3EE71" w14:textId="7AFB10D1" w:rsidR="00031D77" w:rsidRPr="00B85EAC" w:rsidRDefault="007251C2" w:rsidP="00D42E11">
      <w:pPr>
        <w:wordWrap w:val="0"/>
        <w:ind w:right="420" w:firstLineChars="2160" w:firstLine="4536"/>
        <w:jc w:val="center"/>
        <w:rPr>
          <w:rFonts w:ascii="UD デジタル 教科書体 NK-R" w:eastAsia="UD デジタル 教科書体 NK-R"/>
          <w:szCs w:val="21"/>
        </w:rPr>
      </w:pPr>
      <w:r>
        <w:rPr>
          <w:rFonts w:ascii="UD デジタル 教科書体 NK-R" w:eastAsia="UD デジタル 教科書体 NK-R" w:hint="eastAsia"/>
          <w:szCs w:val="21"/>
        </w:rPr>
        <w:t>令和</w:t>
      </w:r>
      <w:r w:rsidR="005B6FCB">
        <w:rPr>
          <w:rFonts w:ascii="UD デジタル 教科書体 NK-R" w:eastAsia="UD デジタル 教科書体 NK-R" w:hint="eastAsia"/>
          <w:szCs w:val="21"/>
        </w:rPr>
        <w:t>4</w:t>
      </w:r>
      <w:r>
        <w:rPr>
          <w:rFonts w:ascii="UD デジタル 教科書体 NK-R" w:eastAsia="UD デジタル 教科書体 NK-R" w:hint="eastAsia"/>
          <w:szCs w:val="21"/>
        </w:rPr>
        <w:t>年</w:t>
      </w:r>
      <w:r w:rsidR="00005A73">
        <w:rPr>
          <w:rFonts w:ascii="UD デジタル 教科書体 NK-R" w:eastAsia="UD デジタル 教科書体 NK-R" w:hint="eastAsia"/>
          <w:szCs w:val="21"/>
        </w:rPr>
        <w:t>12</w:t>
      </w:r>
      <w:r>
        <w:rPr>
          <w:rFonts w:ascii="UD デジタル 教科書体 NK-R" w:eastAsia="UD デジタル 教科書体 NK-R" w:hint="eastAsia"/>
          <w:szCs w:val="21"/>
        </w:rPr>
        <w:t>月</w:t>
      </w:r>
      <w:r w:rsidR="00D42E11">
        <w:rPr>
          <w:rFonts w:ascii="UD デジタル 教科書体 NK-R" w:eastAsia="UD デジタル 教科書体 NK-R" w:hint="eastAsia"/>
          <w:szCs w:val="21"/>
        </w:rPr>
        <w:t>1</w:t>
      </w:r>
      <w:r>
        <w:rPr>
          <w:rFonts w:ascii="UD デジタル 教科書体 NK-R" w:eastAsia="UD デジタル 教科書体 NK-R" w:hint="eastAsia"/>
          <w:szCs w:val="21"/>
        </w:rPr>
        <w:t xml:space="preserve">日　　　　　　　　　　　　　　</w:t>
      </w:r>
    </w:p>
    <w:p w14:paraId="319F1EAC" w14:textId="15E2B20E" w:rsidR="00031D77" w:rsidRPr="00B85EAC" w:rsidRDefault="00031D77" w:rsidP="00D42E11">
      <w:pPr>
        <w:ind w:right="420" w:firstLineChars="2160" w:firstLine="4536"/>
        <w:jc w:val="center"/>
        <w:rPr>
          <w:rFonts w:ascii="UD デジタル 教科書体 NK-R" w:eastAsia="UD デジタル 教科書体 NK-R"/>
          <w:szCs w:val="21"/>
        </w:rPr>
      </w:pPr>
      <w:r w:rsidRPr="00B85EAC">
        <w:rPr>
          <w:rFonts w:ascii="UD デジタル 教科書体 NK-R" w:eastAsia="UD デジタル 教科書体 NK-R" w:hint="eastAsia"/>
          <w:szCs w:val="21"/>
        </w:rPr>
        <w:t>国分寺市障害者基幹相談支援センター</w:t>
      </w:r>
    </w:p>
    <w:p w14:paraId="40687A1D" w14:textId="77777777" w:rsidR="00031D77" w:rsidRDefault="00031D77" w:rsidP="00B85EAC">
      <w:pPr>
        <w:wordWrap w:val="0"/>
        <w:ind w:right="840"/>
        <w:jc w:val="right"/>
        <w:rPr>
          <w:rFonts w:ascii="UD デジタル 教科書体 NK-R" w:eastAsia="UD デジタル 教科書体 NK-R"/>
          <w:szCs w:val="21"/>
        </w:rPr>
      </w:pPr>
    </w:p>
    <w:p w14:paraId="03217BE9" w14:textId="16441952" w:rsidR="00EC44C4" w:rsidRPr="00B85EAC" w:rsidRDefault="00EC44C4" w:rsidP="00EC44C4">
      <w:pPr>
        <w:ind w:right="840"/>
        <w:jc w:val="right"/>
        <w:rPr>
          <w:rFonts w:ascii="UD デジタル 教科書体 NK-R" w:eastAsia="UD デジタル 教科書体 NK-R"/>
          <w:szCs w:val="21"/>
        </w:rPr>
      </w:pPr>
    </w:p>
    <w:p w14:paraId="369B5729" w14:textId="4D8C1B41" w:rsidR="00B31C35" w:rsidRPr="00B85EAC" w:rsidRDefault="00005A73">
      <w:pPr>
        <w:rPr>
          <w:rFonts w:ascii="UD デジタル 教科書体 NK-R" w:eastAsia="UD デジタル 教科書体 NK-R"/>
          <w:szCs w:val="21"/>
        </w:rPr>
      </w:pPr>
      <w:r>
        <w:rPr>
          <w:noProof/>
        </w:rPr>
        <w:drawing>
          <wp:anchor distT="0" distB="0" distL="114300" distR="114300" simplePos="0" relativeHeight="251657215" behindDoc="0" locked="0" layoutInCell="1" allowOverlap="1" wp14:anchorId="37E83FBC" wp14:editId="4808BB25">
            <wp:simplePos x="0" y="0"/>
            <wp:positionH relativeFrom="column">
              <wp:posOffset>4247515</wp:posOffset>
            </wp:positionH>
            <wp:positionV relativeFrom="paragraph">
              <wp:posOffset>89627</wp:posOffset>
            </wp:positionV>
            <wp:extent cx="1526046" cy="99631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7"/>
                    <a:stretch>
                      <a:fillRect/>
                    </a:stretch>
                  </pic:blipFill>
                  <pic:spPr>
                    <a:xfrm>
                      <a:off x="0" y="0"/>
                      <a:ext cx="1526046" cy="996315"/>
                    </a:xfrm>
                    <a:prstGeom prst="rect">
                      <a:avLst/>
                    </a:prstGeom>
                  </pic:spPr>
                </pic:pic>
              </a:graphicData>
            </a:graphic>
            <wp14:sizeRelH relativeFrom="page">
              <wp14:pctWidth>0</wp14:pctWidth>
            </wp14:sizeRelH>
            <wp14:sizeRelV relativeFrom="page">
              <wp14:pctHeight>0</wp14:pctHeight>
            </wp14:sizeRelV>
          </wp:anchor>
        </w:drawing>
      </w:r>
      <w:r w:rsidR="00BF45B2">
        <w:rPr>
          <w:noProof/>
        </w:rPr>
        <mc:AlternateContent>
          <mc:Choice Requires="wps">
            <w:drawing>
              <wp:anchor distT="0" distB="0" distL="114300" distR="114300" simplePos="0" relativeHeight="251658240" behindDoc="0" locked="0" layoutInCell="1" allowOverlap="1" wp14:anchorId="3FA58A64" wp14:editId="7C00F30A">
                <wp:simplePos x="0" y="0"/>
                <wp:positionH relativeFrom="column">
                  <wp:posOffset>-108585</wp:posOffset>
                </wp:positionH>
                <wp:positionV relativeFrom="paragraph">
                  <wp:posOffset>116840</wp:posOffset>
                </wp:positionV>
                <wp:extent cx="5886450" cy="971550"/>
                <wp:effectExtent l="0" t="0" r="19050" b="1905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71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F65F1" id="Rectangle 4" o:spid="_x0000_s1026" style="position:absolute;left:0;text-align:left;margin-left:-8.55pt;margin-top:9.2pt;width:463.5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" filled="f">
                <v:textbox inset="5.85pt,.7pt,5.85pt,.7pt"/>
              </v:rect>
            </w:pict>
          </mc:Fallback>
        </mc:AlternateContent>
      </w:r>
    </w:p>
    <w:p w14:paraId="006B9E9C" w14:textId="34074E6A" w:rsidR="001174EA" w:rsidRPr="00B85EAC" w:rsidRDefault="00437235">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Pr="00B85EAC">
        <w:rPr>
          <w:rFonts w:ascii="UD デジタル 教科書体 NK-R" w:eastAsia="UD デジタル 教科書体 NK-R"/>
          <w:szCs w:val="21"/>
        </w:rPr>
        <w:t>1</w:t>
      </w:r>
      <w:r w:rsidRPr="00B85EAC">
        <w:rPr>
          <w:rFonts w:ascii="UD デジタル 教科書体 NK-R" w:eastAsia="UD デジタル 教科書体 NK-R" w:hint="eastAsia"/>
          <w:szCs w:val="21"/>
        </w:rPr>
        <w:t>）</w:t>
      </w:r>
    </w:p>
    <w:p w14:paraId="31FC4BF5" w14:textId="77777777" w:rsidR="001A5962" w:rsidRDefault="00D06DE4" w:rsidP="004F358F">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今月下旬に</w:t>
      </w:r>
      <w:r w:rsidR="001A5962">
        <w:rPr>
          <w:rFonts w:ascii="UD デジタル 教科書体 NK-R" w:eastAsia="UD デジタル 教科書体 NK-R" w:hint="eastAsia"/>
          <w:szCs w:val="21"/>
        </w:rPr>
        <w:t>別相談支援事業所から引き継いで、</w:t>
      </w:r>
      <w:r>
        <w:rPr>
          <w:rFonts w:ascii="UD デジタル 教科書体 NK-R" w:eastAsia="UD デジタル 教科書体 NK-R" w:hint="eastAsia"/>
          <w:szCs w:val="21"/>
        </w:rPr>
        <w:t>利用者と事業所契約を</w:t>
      </w:r>
    </w:p>
    <w:p w14:paraId="3C98C466" w14:textId="13BF2AF0" w:rsidR="007251C2" w:rsidRDefault="00D06DE4" w:rsidP="003D4464">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行いました</w:t>
      </w:r>
      <w:r w:rsidR="00031D77" w:rsidRPr="00B85EAC">
        <w:rPr>
          <w:rFonts w:ascii="UD デジタル 教科書体 NK-R" w:eastAsia="UD デジタル 教科書体 NK-R" w:hint="eastAsia"/>
          <w:szCs w:val="21"/>
        </w:rPr>
        <w:t>。</w:t>
      </w:r>
      <w:r w:rsidR="001A5962">
        <w:rPr>
          <w:rFonts w:ascii="UD デジタル 教科書体 NK-R" w:eastAsia="UD デジタル 教科書体 NK-R" w:hint="eastAsia"/>
          <w:szCs w:val="21"/>
        </w:rPr>
        <w:t>別</w:t>
      </w:r>
      <w:r w:rsidR="003D4464">
        <w:rPr>
          <w:rFonts w:ascii="UD デジタル 教科書体 NK-R" w:eastAsia="UD デジタル 教科書体 NK-R" w:hint="eastAsia"/>
          <w:szCs w:val="21"/>
        </w:rPr>
        <w:t>相談支援</w:t>
      </w:r>
      <w:r>
        <w:rPr>
          <w:rFonts w:ascii="UD デジタル 教科書体 NK-R" w:eastAsia="UD デジタル 教科書体 NK-R" w:hint="eastAsia"/>
          <w:szCs w:val="21"/>
        </w:rPr>
        <w:t>事業所とは</w:t>
      </w:r>
      <w:r w:rsidR="003D4464">
        <w:rPr>
          <w:rFonts w:ascii="UD デジタル 教科書体 NK-R" w:eastAsia="UD デジタル 教科書体 NK-R" w:hint="eastAsia"/>
          <w:szCs w:val="21"/>
        </w:rPr>
        <w:t>、今月上旬に契約を終了</w:t>
      </w:r>
      <w:r w:rsidR="001A5962">
        <w:rPr>
          <w:rFonts w:ascii="UD デジタル 教科書体 NK-R" w:eastAsia="UD デジタル 教科書体 NK-R" w:hint="eastAsia"/>
          <w:szCs w:val="21"/>
        </w:rPr>
        <w:t>しています</w:t>
      </w:r>
      <w:r w:rsidR="003D4464">
        <w:rPr>
          <w:rFonts w:ascii="UD デジタル 教科書体 NK-R" w:eastAsia="UD デジタル 教科書体 NK-R" w:hint="eastAsia"/>
          <w:szCs w:val="21"/>
        </w:rPr>
        <w:t>。</w:t>
      </w:r>
    </w:p>
    <w:p w14:paraId="7EDCF936" w14:textId="46EA4B2F" w:rsidR="003D4464" w:rsidRDefault="003D4464" w:rsidP="003D4464">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終了月と契約月が同じ月でも問題はありませんか。</w:t>
      </w:r>
    </w:p>
    <w:p w14:paraId="238CA05E" w14:textId="16701322" w:rsidR="003D4464" w:rsidRDefault="003D4464" w:rsidP="003D4464">
      <w:pPr>
        <w:ind w:firstLineChars="100" w:firstLine="210"/>
        <w:rPr>
          <w:rFonts w:ascii="UD デジタル 教科書体 NK-R" w:eastAsia="UD デジタル 教科書体 NK-R"/>
          <w:szCs w:val="21"/>
        </w:rPr>
      </w:pPr>
    </w:p>
    <w:p w14:paraId="0A1FA6B7" w14:textId="672F8890" w:rsidR="003D4464" w:rsidRPr="003D4464" w:rsidRDefault="003D4464" w:rsidP="003D4464">
      <w:pPr>
        <w:ind w:firstLineChars="100" w:firstLine="210"/>
        <w:rPr>
          <w:rFonts w:ascii="UD デジタル 教科書体 NK-R" w:eastAsia="UD デジタル 教科書体 NK-R"/>
          <w:szCs w:val="21"/>
        </w:rPr>
      </w:pPr>
    </w:p>
    <w:p w14:paraId="36F1A534" w14:textId="3A88EC1C" w:rsidR="009469C7" w:rsidRPr="00005A73" w:rsidRDefault="00234D21" w:rsidP="009469C7">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1A5962">
        <w:rPr>
          <w:rFonts w:ascii="UD デジタル 教科書体 NK-R" w:eastAsia="UD デジタル 教科書体 NK-R" w:hint="eastAsia"/>
          <w:szCs w:val="21"/>
        </w:rPr>
        <w:t>終了月と契約月が同じ月でも</w:t>
      </w:r>
      <w:r w:rsidR="00B61578">
        <w:rPr>
          <w:rFonts w:ascii="UD デジタル 教科書体 NK-R" w:eastAsia="UD デジタル 教科書体 NK-R" w:hint="eastAsia"/>
          <w:szCs w:val="21"/>
        </w:rPr>
        <w:t>問題はありません</w:t>
      </w:r>
      <w:r w:rsidR="001A5962">
        <w:rPr>
          <w:rFonts w:ascii="UD デジタル 教科書体 NK-R" w:eastAsia="UD デジタル 教科書体 NK-R" w:hint="eastAsia"/>
          <w:szCs w:val="21"/>
        </w:rPr>
        <w:t>が、</w:t>
      </w:r>
      <w:r w:rsidR="001A5962" w:rsidRPr="00005A73">
        <w:rPr>
          <w:rFonts w:ascii="UD デジタル 教科書体 NK-R" w:eastAsia="UD デジタル 教科書体 NK-R" w:hint="eastAsia"/>
          <w:szCs w:val="21"/>
        </w:rPr>
        <w:t>初回加算請求不可期間なので</w:t>
      </w:r>
      <w:r w:rsidR="002D3B47" w:rsidRPr="00005A73">
        <w:rPr>
          <w:rFonts w:ascii="UD デジタル 教科書体 NK-R" w:eastAsia="UD デジタル 教科書体 NK-R" w:hint="eastAsia"/>
          <w:szCs w:val="21"/>
        </w:rPr>
        <w:t>初回加算の</w:t>
      </w:r>
      <w:r w:rsidR="001A5962" w:rsidRPr="00005A73">
        <w:rPr>
          <w:rFonts w:ascii="UD デジタル 教科書体 NK-R" w:eastAsia="UD デジタル 教科書体 NK-R" w:hint="eastAsia"/>
          <w:szCs w:val="21"/>
        </w:rPr>
        <w:t>請求はできません</w:t>
      </w:r>
      <w:r w:rsidR="00B61578" w:rsidRPr="00005A73">
        <w:rPr>
          <w:rFonts w:ascii="UD デジタル 教科書体 NK-R" w:eastAsia="UD デジタル 教科書体 NK-R" w:hint="eastAsia"/>
          <w:szCs w:val="21"/>
        </w:rPr>
        <w:t>。</w:t>
      </w:r>
    </w:p>
    <w:p w14:paraId="6F5B9C65" w14:textId="3F57F346" w:rsidR="00234D21" w:rsidRDefault="00234D21" w:rsidP="00031D77">
      <w:pPr>
        <w:rPr>
          <w:rFonts w:ascii="UD デジタル 教科書体 NK-R" w:eastAsia="UD デジタル 教科書体 NK-R"/>
          <w:szCs w:val="21"/>
        </w:rPr>
      </w:pPr>
    </w:p>
    <w:p w14:paraId="2CED704F" w14:textId="2C1C914F" w:rsidR="001A5962" w:rsidRDefault="001A5962" w:rsidP="00031D77">
      <w:pPr>
        <w:rPr>
          <w:rFonts w:ascii="UD デジタル 教科書体 NK-R" w:eastAsia="UD デジタル 教科書体 NK-R"/>
          <w:szCs w:val="21"/>
        </w:rPr>
      </w:pPr>
      <w:r>
        <w:rPr>
          <w:noProof/>
        </w:rPr>
        <mc:AlternateContent>
          <mc:Choice Requires="wps">
            <w:drawing>
              <wp:anchor distT="0" distB="0" distL="114300" distR="114300" simplePos="0" relativeHeight="251696128" behindDoc="0" locked="0" layoutInCell="1" allowOverlap="1" wp14:anchorId="2413E119" wp14:editId="238E9B4E">
                <wp:simplePos x="0" y="0"/>
                <wp:positionH relativeFrom="column">
                  <wp:posOffset>-108585</wp:posOffset>
                </wp:positionH>
                <wp:positionV relativeFrom="paragraph">
                  <wp:posOffset>83820</wp:posOffset>
                </wp:positionV>
                <wp:extent cx="5886450" cy="600075"/>
                <wp:effectExtent l="0" t="0" r="19050"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600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DDC03" id="Rectangle 4" o:spid="_x0000_s1026" style="position:absolute;left:0;text-align:left;margin-left:-8.55pt;margin-top:6.6pt;width:463.5pt;height:4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" filled="f">
                <v:textbox inset="5.85pt,.7pt,5.85pt,.7pt"/>
              </v:rect>
            </w:pict>
          </mc:Fallback>
        </mc:AlternateContent>
      </w:r>
    </w:p>
    <w:p w14:paraId="7F733AB7" w14:textId="5D7C183D" w:rsidR="001A5962" w:rsidRPr="00005A73" w:rsidRDefault="001A5962" w:rsidP="00031D77">
      <w:pPr>
        <w:rPr>
          <w:rFonts w:ascii="UD デジタル 教科書体 NK-R" w:eastAsia="UD デジタル 教科書体 NK-R"/>
          <w:szCs w:val="21"/>
        </w:rPr>
      </w:pPr>
      <w:r w:rsidRPr="00005A73">
        <w:rPr>
          <w:rFonts w:ascii="UD デジタル 教科書体 NK-R" w:eastAsia="UD デジタル 教科書体 NK-R" w:hint="eastAsia"/>
          <w:szCs w:val="21"/>
        </w:rPr>
        <w:t>（問2）</w:t>
      </w:r>
    </w:p>
    <w:p w14:paraId="7CBAD10B" w14:textId="788DF2DB" w:rsidR="001A5962" w:rsidRPr="00005A73" w:rsidRDefault="001A5962" w:rsidP="00031D77">
      <w:pPr>
        <w:rPr>
          <w:rFonts w:ascii="UD デジタル 教科書体 NK-R" w:eastAsia="UD デジタル 教科書体 NK-R"/>
          <w:szCs w:val="21"/>
        </w:rPr>
      </w:pPr>
      <w:r w:rsidRPr="00005A73">
        <w:rPr>
          <w:rFonts w:ascii="UD デジタル 教科書体 NK-R" w:eastAsia="UD デジタル 教科書体 NK-R" w:hint="eastAsia"/>
          <w:szCs w:val="21"/>
        </w:rPr>
        <w:t xml:space="preserve">　　初回加算請求不可期間は、障害福祉サービス利用終了月の翌月から６月間ですか。</w:t>
      </w:r>
    </w:p>
    <w:p w14:paraId="78AABC0F" w14:textId="48FD7912" w:rsidR="001A5962" w:rsidRPr="00005A73" w:rsidRDefault="001A5962" w:rsidP="00031D77">
      <w:pPr>
        <w:rPr>
          <w:rFonts w:ascii="UD デジタル 教科書体 NK-R" w:eastAsia="UD デジタル 教科書体 NK-R"/>
          <w:szCs w:val="21"/>
        </w:rPr>
      </w:pPr>
    </w:p>
    <w:p w14:paraId="3F1A777D" w14:textId="7566C8FA" w:rsidR="001A5962" w:rsidRDefault="001A5962" w:rsidP="00031D77">
      <w:pPr>
        <w:rPr>
          <w:rFonts w:ascii="UD デジタル 教科書体 NK-R" w:eastAsia="UD デジタル 教科書体 NK-R"/>
          <w:szCs w:val="21"/>
        </w:rPr>
      </w:pPr>
    </w:p>
    <w:p w14:paraId="03392578" w14:textId="6A82B064" w:rsidR="001A5962" w:rsidRPr="00005A73" w:rsidRDefault="001A5962" w:rsidP="00031D77">
      <w:pPr>
        <w:rPr>
          <w:rFonts w:ascii="UD デジタル 教科書体 NK-R" w:eastAsia="UD デジタル 教科書体 NK-R"/>
          <w:szCs w:val="21"/>
        </w:rPr>
      </w:pPr>
      <w:r w:rsidRPr="00005A73">
        <w:rPr>
          <w:rFonts w:ascii="UD デジタル 教科書体 NK-R" w:eastAsia="UD デジタル 教科書体 NK-R" w:hint="eastAsia"/>
          <w:szCs w:val="21"/>
        </w:rPr>
        <w:t>（答）お見込みとおりです。ただし、サービス終了後に居宅介護支援事業所等連携加算に係る支援が実施</w:t>
      </w:r>
      <w:r w:rsidR="002D3B47" w:rsidRPr="00005A73">
        <w:rPr>
          <w:rFonts w:ascii="UD デジタル 教科書体 NK-R" w:eastAsia="UD デジタル 教科書体 NK-R" w:hint="eastAsia"/>
          <w:szCs w:val="21"/>
        </w:rPr>
        <w:t>かつ請求</w:t>
      </w:r>
      <w:r w:rsidRPr="00005A73">
        <w:rPr>
          <w:rFonts w:ascii="UD デジタル 教科書体 NK-R" w:eastAsia="UD デジタル 教科書体 NK-R" w:hint="eastAsia"/>
          <w:szCs w:val="21"/>
        </w:rPr>
        <w:t>された場合は、実施最終月の翌月から６月間が初回加算請求不可期間になります。</w:t>
      </w:r>
    </w:p>
    <w:p w14:paraId="464B936B" w14:textId="77777777" w:rsidR="001A5962" w:rsidRPr="001A5962" w:rsidRDefault="001A5962" w:rsidP="00031D77">
      <w:pPr>
        <w:rPr>
          <w:rFonts w:ascii="UD デジタル 教科書体 NK-R" w:eastAsia="UD デジタル 教科書体 NK-R"/>
          <w:color w:val="FF0000"/>
          <w:szCs w:val="21"/>
        </w:rPr>
      </w:pPr>
    </w:p>
    <w:p w14:paraId="288BCD19" w14:textId="284C8B14" w:rsidR="00234D21" w:rsidRPr="00B85EAC" w:rsidRDefault="00005A73" w:rsidP="00031D77">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656190" behindDoc="0" locked="0" layoutInCell="1" allowOverlap="1" wp14:anchorId="7EA92978" wp14:editId="245985A6">
            <wp:simplePos x="0" y="0"/>
            <wp:positionH relativeFrom="column">
              <wp:posOffset>4336246</wp:posOffset>
            </wp:positionH>
            <wp:positionV relativeFrom="paragraph">
              <wp:posOffset>113030</wp:posOffset>
            </wp:positionV>
            <wp:extent cx="1434465" cy="107540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8"/>
                    <a:stretch>
                      <a:fillRect/>
                    </a:stretch>
                  </pic:blipFill>
                  <pic:spPr>
                    <a:xfrm>
                      <a:off x="0" y="0"/>
                      <a:ext cx="1434465" cy="1075404"/>
                    </a:xfrm>
                    <a:prstGeom prst="rect">
                      <a:avLst/>
                    </a:prstGeom>
                  </pic:spPr>
                </pic:pic>
              </a:graphicData>
            </a:graphic>
            <wp14:sizeRelH relativeFrom="page">
              <wp14:pctWidth>0</wp14:pctWidth>
            </wp14:sizeRelH>
            <wp14:sizeRelV relativeFrom="page">
              <wp14:pctHeight>0</wp14:pctHeight>
            </wp14:sizeRelV>
          </wp:anchor>
        </w:drawing>
      </w:r>
      <w:r w:rsidR="004849A1">
        <w:rPr>
          <w:noProof/>
        </w:rPr>
        <mc:AlternateContent>
          <mc:Choice Requires="wps">
            <w:drawing>
              <wp:anchor distT="0" distB="0" distL="114300" distR="114300" simplePos="0" relativeHeight="251659264" behindDoc="0" locked="0" layoutInCell="1" allowOverlap="1" wp14:anchorId="4CBAFD43" wp14:editId="1F044A88">
                <wp:simplePos x="0" y="0"/>
                <wp:positionH relativeFrom="column">
                  <wp:posOffset>-108585</wp:posOffset>
                </wp:positionH>
                <wp:positionV relativeFrom="paragraph">
                  <wp:posOffset>108585</wp:posOffset>
                </wp:positionV>
                <wp:extent cx="5886450" cy="1000125"/>
                <wp:effectExtent l="0" t="0" r="19050" b="2857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000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3F6FF" id="Rectangle 5" o:spid="_x0000_s1026" style="position:absolute;left:0;text-align:left;margin-left:-8.55pt;margin-top:8.55pt;width:463.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" filled="f">
                <v:textbox inset="5.85pt,.7pt,5.85pt,.7pt"/>
              </v:rect>
            </w:pict>
          </mc:Fallback>
        </mc:AlternateContent>
      </w:r>
    </w:p>
    <w:p w14:paraId="1647FC0B" w14:textId="17001595" w:rsidR="001174EA" w:rsidRPr="00B85EAC" w:rsidRDefault="00E34A52"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00F77FAD" w:rsidRPr="00005A73">
        <w:rPr>
          <w:rFonts w:ascii="UD デジタル 教科書体 NK-R" w:eastAsia="UD デジタル 教科書体 NK-R" w:hint="eastAsia"/>
          <w:szCs w:val="21"/>
        </w:rPr>
        <w:t>3</w:t>
      </w:r>
      <w:r w:rsidRPr="00B85EAC">
        <w:rPr>
          <w:rFonts w:ascii="UD デジタル 教科書体 NK-R" w:eastAsia="UD デジタル 教科書体 NK-R" w:hint="eastAsia"/>
          <w:szCs w:val="21"/>
        </w:rPr>
        <w:t>）</w:t>
      </w:r>
    </w:p>
    <w:p w14:paraId="71018BCE" w14:textId="36E8432F" w:rsidR="00E34A52" w:rsidRDefault="00C43BA6" w:rsidP="00437235">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6月</w:t>
      </w:r>
      <w:r w:rsidR="00B61578">
        <w:rPr>
          <w:rFonts w:ascii="UD デジタル 教科書体 NK-R" w:eastAsia="UD デジタル 教科書体 NK-R" w:hint="eastAsia"/>
          <w:szCs w:val="21"/>
        </w:rPr>
        <w:t>間、</w:t>
      </w:r>
      <w:r>
        <w:rPr>
          <w:rFonts w:ascii="UD デジタル 教科書体 NK-R" w:eastAsia="UD デジタル 教科書体 NK-R" w:hint="eastAsia"/>
          <w:szCs w:val="21"/>
        </w:rPr>
        <w:t>障害</w:t>
      </w:r>
      <w:r w:rsidR="00B61578">
        <w:rPr>
          <w:rFonts w:ascii="UD デジタル 教科書体 NK-R" w:eastAsia="UD デジタル 教科書体 NK-R" w:hint="eastAsia"/>
          <w:szCs w:val="21"/>
        </w:rPr>
        <w:t>福祉サービスの利用はありませんが、受給者証は</w:t>
      </w:r>
    </w:p>
    <w:p w14:paraId="5613FC76" w14:textId="57060397" w:rsidR="00B61578" w:rsidRDefault="00B61578" w:rsidP="00437235">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未返納のままでした。</w:t>
      </w:r>
      <w:r w:rsidR="00B34898">
        <w:rPr>
          <w:rFonts w:ascii="UD デジタル 教科書体 NK-R" w:eastAsia="UD デジタル 教科書体 NK-R" w:hint="eastAsia"/>
          <w:szCs w:val="21"/>
        </w:rPr>
        <w:t xml:space="preserve">　</w:t>
      </w:r>
      <w:r>
        <w:rPr>
          <w:rFonts w:ascii="UD デジタル 教科書体 NK-R" w:eastAsia="UD デジタル 教科書体 NK-R" w:hint="eastAsia"/>
          <w:szCs w:val="21"/>
        </w:rPr>
        <w:t>この場合、初回加算を</w:t>
      </w:r>
      <w:r w:rsidR="00B34898">
        <w:rPr>
          <w:rFonts w:ascii="UD デジタル 教科書体 NK-R" w:eastAsia="UD デジタル 教科書体 NK-R" w:hint="eastAsia"/>
          <w:szCs w:val="21"/>
        </w:rPr>
        <w:t>請求</w:t>
      </w:r>
      <w:r>
        <w:rPr>
          <w:rFonts w:ascii="UD デジタル 教科書体 NK-R" w:eastAsia="UD デジタル 教科書体 NK-R" w:hint="eastAsia"/>
          <w:szCs w:val="21"/>
        </w:rPr>
        <w:t>しても、</w:t>
      </w:r>
    </w:p>
    <w:p w14:paraId="580F76B8" w14:textId="4628B38F" w:rsidR="00B61578" w:rsidRDefault="00B61578" w:rsidP="00437235">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大丈夫でしょうか。</w:t>
      </w:r>
    </w:p>
    <w:p w14:paraId="117BE91C" w14:textId="76FB52B5" w:rsidR="00B61578" w:rsidRDefault="00B61578" w:rsidP="00437235">
      <w:pPr>
        <w:ind w:firstLineChars="100" w:firstLine="210"/>
        <w:rPr>
          <w:rFonts w:ascii="UD デジタル 教科書体 NK-R" w:eastAsia="UD デジタル 教科書体 NK-R"/>
          <w:szCs w:val="21"/>
        </w:rPr>
      </w:pPr>
    </w:p>
    <w:p w14:paraId="635D5B30" w14:textId="141E3693" w:rsidR="00234D21" w:rsidRPr="00B85EAC" w:rsidRDefault="00234D21" w:rsidP="00C43BA6">
      <w:pPr>
        <w:rPr>
          <w:rFonts w:ascii="UD デジタル 教科書体 NK-R" w:eastAsia="UD デジタル 教科書体 NK-R"/>
          <w:szCs w:val="21"/>
        </w:rPr>
      </w:pPr>
    </w:p>
    <w:p w14:paraId="0F803C4C" w14:textId="1BE76444" w:rsidR="00234D21" w:rsidRPr="00B85EAC" w:rsidRDefault="00234D21" w:rsidP="00234D21">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C43BA6">
        <w:rPr>
          <w:rFonts w:ascii="UD デジタル 教科書体 NK-R" w:eastAsia="UD デジタル 教科書体 NK-R" w:hAnsi="ＭＳ ゴシック" w:hint="eastAsia"/>
          <w:szCs w:val="21"/>
        </w:rPr>
        <w:t>初回加算を</w:t>
      </w:r>
      <w:r w:rsidR="00B34898">
        <w:rPr>
          <w:rFonts w:ascii="UD デジタル 教科書体 NK-R" w:eastAsia="UD デジタル 教科書体 NK-R" w:hAnsi="ＭＳ ゴシック" w:hint="eastAsia"/>
          <w:szCs w:val="21"/>
        </w:rPr>
        <w:t>請求</w:t>
      </w:r>
      <w:r w:rsidR="00C43BA6">
        <w:rPr>
          <w:rFonts w:ascii="UD デジタル 教科書体 NK-R" w:eastAsia="UD デジタル 教科書体 NK-R" w:hAnsi="ＭＳ ゴシック" w:hint="eastAsia"/>
          <w:szCs w:val="21"/>
        </w:rPr>
        <w:t>しても大丈夫です。　受給者証の取り扱いは算定要件に含まれていません。</w:t>
      </w:r>
    </w:p>
    <w:p w14:paraId="4595ECC0" w14:textId="5C634BE2" w:rsidR="00234D21" w:rsidRDefault="00234D21" w:rsidP="00234D21">
      <w:pPr>
        <w:rPr>
          <w:rFonts w:ascii="UD デジタル 教科書体 NK-R" w:eastAsia="UD デジタル 教科書体 NK-R"/>
          <w:szCs w:val="21"/>
        </w:rPr>
      </w:pPr>
    </w:p>
    <w:p w14:paraId="6862F909" w14:textId="37F8C99A" w:rsidR="001A5962" w:rsidRDefault="001A5962" w:rsidP="00234D21">
      <w:pPr>
        <w:rPr>
          <w:rFonts w:ascii="UD デジタル 教科書体 NK-R" w:eastAsia="UD デジタル 教科書体 NK-R"/>
          <w:szCs w:val="21"/>
        </w:rPr>
      </w:pPr>
    </w:p>
    <w:p w14:paraId="5E5AF209" w14:textId="62041BFC" w:rsidR="001A5962" w:rsidRDefault="001A5962" w:rsidP="00234D21">
      <w:pPr>
        <w:rPr>
          <w:rFonts w:ascii="UD デジタル 教科書体 NK-R" w:eastAsia="UD デジタル 教科書体 NK-R"/>
          <w:szCs w:val="21"/>
        </w:rPr>
      </w:pPr>
    </w:p>
    <w:p w14:paraId="52B26EC8" w14:textId="77777777" w:rsidR="001A5962" w:rsidRPr="00B85EAC" w:rsidRDefault="001A5962" w:rsidP="00234D21">
      <w:pPr>
        <w:rPr>
          <w:rFonts w:ascii="UD デジタル 教科書体 NK-R" w:eastAsia="UD デジタル 教科書体 NK-R"/>
          <w:szCs w:val="21"/>
        </w:rPr>
      </w:pPr>
    </w:p>
    <w:p w14:paraId="23A863FC" w14:textId="434C8B2B" w:rsidR="00234D21" w:rsidRPr="00B85EAC" w:rsidRDefault="00BF45B2" w:rsidP="00234D21">
      <w:pPr>
        <w:rPr>
          <w:rFonts w:ascii="UD デジタル 教科書体 NK-R" w:eastAsia="UD デジタル 教科書体 NK-R"/>
          <w:szCs w:val="21"/>
        </w:rPr>
      </w:pPr>
      <w:r>
        <w:rPr>
          <w:noProof/>
        </w:rPr>
        <w:lastRenderedPageBreak/>
        <mc:AlternateContent>
          <mc:Choice Requires="wps">
            <w:drawing>
              <wp:anchor distT="0" distB="0" distL="114300" distR="114300" simplePos="0" relativeHeight="251660288" behindDoc="0" locked="0" layoutInCell="1" allowOverlap="1" wp14:anchorId="67A24633" wp14:editId="5943F545">
                <wp:simplePos x="0" y="0"/>
                <wp:positionH relativeFrom="column">
                  <wp:posOffset>-99060</wp:posOffset>
                </wp:positionH>
                <wp:positionV relativeFrom="paragraph">
                  <wp:posOffset>111125</wp:posOffset>
                </wp:positionV>
                <wp:extent cx="5886450" cy="1190625"/>
                <wp:effectExtent l="0" t="0" r="19050" b="2857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190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49AC0" id="Rectangle 7" o:spid="_x0000_s1026" style="position:absolute;left:0;text-align:left;margin-left:-7.8pt;margin-top:8.75pt;width:463.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" filled="f">
                <v:textbox inset="5.85pt,.7pt,5.85pt,.7pt"/>
              </v:rect>
            </w:pict>
          </mc:Fallback>
        </mc:AlternateContent>
      </w:r>
    </w:p>
    <w:p w14:paraId="0E10730C" w14:textId="4FB59024" w:rsidR="001174EA" w:rsidRPr="00B85EAC" w:rsidRDefault="004845EC" w:rsidP="00E34A52">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655165" behindDoc="0" locked="0" layoutInCell="1" allowOverlap="1" wp14:anchorId="56E66828" wp14:editId="73DB21B7">
            <wp:simplePos x="0" y="0"/>
            <wp:positionH relativeFrom="column">
              <wp:posOffset>4110990</wp:posOffset>
            </wp:positionH>
            <wp:positionV relativeFrom="paragraph">
              <wp:posOffset>14605</wp:posOffset>
            </wp:positionV>
            <wp:extent cx="1566433" cy="1174914"/>
            <wp:effectExtent l="0" t="0" r="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9"/>
                    <a:stretch>
                      <a:fillRect/>
                    </a:stretch>
                  </pic:blipFill>
                  <pic:spPr>
                    <a:xfrm>
                      <a:off x="0" y="0"/>
                      <a:ext cx="1566433" cy="1174914"/>
                    </a:xfrm>
                    <a:prstGeom prst="rect">
                      <a:avLst/>
                    </a:prstGeom>
                  </pic:spPr>
                </pic:pic>
              </a:graphicData>
            </a:graphic>
            <wp14:sizeRelH relativeFrom="page">
              <wp14:pctWidth>0</wp14:pctWidth>
            </wp14:sizeRelH>
            <wp14:sizeRelV relativeFrom="page">
              <wp14:pctHeight>0</wp14:pctHeight>
            </wp14:sizeRelV>
          </wp:anchor>
        </w:drawing>
      </w:r>
      <w:r w:rsidR="00E34A52"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00F77FAD" w:rsidRPr="00005A73">
        <w:rPr>
          <w:rFonts w:ascii="UD デジタル 教科書体 NK-R" w:eastAsia="UD デジタル 教科書体 NK-R" w:hint="eastAsia"/>
          <w:szCs w:val="21"/>
        </w:rPr>
        <w:t>4</w:t>
      </w:r>
      <w:r w:rsidR="00E34A52" w:rsidRPr="00B85EAC">
        <w:rPr>
          <w:rFonts w:ascii="UD デジタル 教科書体 NK-R" w:eastAsia="UD デジタル 教科書体 NK-R" w:hint="eastAsia"/>
          <w:szCs w:val="21"/>
        </w:rPr>
        <w:t>）</w:t>
      </w:r>
    </w:p>
    <w:p w14:paraId="6764F25F" w14:textId="227A838B" w:rsidR="00C43BA6" w:rsidRDefault="00E34A52"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r w:rsidR="00C43BA6">
        <w:rPr>
          <w:rFonts w:ascii="UD デジタル 教科書体 NK-R" w:eastAsia="UD デジタル 教科書体 NK-R" w:hint="eastAsia"/>
          <w:szCs w:val="21"/>
        </w:rPr>
        <w:t>障害福祉サービスの終了に伴い、</w:t>
      </w:r>
      <w:r w:rsidR="00F77FAD" w:rsidRPr="00005A73">
        <w:rPr>
          <w:rFonts w:ascii="UD デジタル 教科書体 NK-R" w:eastAsia="UD デジタル 教科書体 NK-R" w:hint="eastAsia"/>
          <w:szCs w:val="21"/>
        </w:rPr>
        <w:t>当事業所との</w:t>
      </w:r>
      <w:r w:rsidR="00C43BA6">
        <w:rPr>
          <w:rFonts w:ascii="UD デジタル 教科書体 NK-R" w:eastAsia="UD デジタル 教科書体 NK-R" w:hint="eastAsia"/>
          <w:szCs w:val="21"/>
        </w:rPr>
        <w:t>契約を終了しました。</w:t>
      </w:r>
    </w:p>
    <w:p w14:paraId="334288C1" w14:textId="076639D2" w:rsidR="004845EC" w:rsidRDefault="00C43BA6" w:rsidP="00C43BA6">
      <w:pPr>
        <w:ind w:firstLineChars="50" w:firstLine="105"/>
        <w:rPr>
          <w:rFonts w:ascii="UD デジタル 教科書体 NK-R" w:eastAsia="UD デジタル 教科書体 NK-R"/>
          <w:szCs w:val="21"/>
        </w:rPr>
      </w:pPr>
      <w:r>
        <w:rPr>
          <w:rFonts w:ascii="UD デジタル 教科書体 NK-R" w:eastAsia="UD デジタル 教科書体 NK-R" w:hint="eastAsia"/>
          <w:szCs w:val="21"/>
        </w:rPr>
        <w:t>それから6月後、再び障害福祉サービスを利用することになり、</w:t>
      </w:r>
    </w:p>
    <w:p w14:paraId="2F0C7643" w14:textId="77777777" w:rsidR="002D3B47" w:rsidRDefault="002D3B47" w:rsidP="004845EC">
      <w:pPr>
        <w:ind w:firstLineChars="50" w:firstLine="105"/>
        <w:rPr>
          <w:rFonts w:ascii="UD デジタル 教科書体 NK-R" w:eastAsia="UD デジタル 教科書体 NK-R"/>
          <w:szCs w:val="21"/>
        </w:rPr>
      </w:pPr>
      <w:r w:rsidRPr="00005A73">
        <w:rPr>
          <w:rFonts w:ascii="UD デジタル 教科書体 NK-R" w:eastAsia="UD デジタル 教科書体 NK-R" w:hint="eastAsia"/>
          <w:szCs w:val="21"/>
        </w:rPr>
        <w:t>当事業所と</w:t>
      </w:r>
      <w:r w:rsidR="004845EC">
        <w:rPr>
          <w:rFonts w:ascii="UD デジタル 教科書体 NK-R" w:eastAsia="UD デジタル 教科書体 NK-R" w:hint="eastAsia"/>
          <w:szCs w:val="21"/>
        </w:rPr>
        <w:t>再契約をすることになりました。</w:t>
      </w:r>
      <w:r w:rsidR="00B34898">
        <w:rPr>
          <w:rFonts w:ascii="UD デジタル 教科書体 NK-R" w:eastAsia="UD デジタル 教科書体 NK-R" w:hint="eastAsia"/>
          <w:szCs w:val="21"/>
        </w:rPr>
        <w:t xml:space="preserve">　</w:t>
      </w:r>
      <w:r w:rsidR="004845EC">
        <w:rPr>
          <w:rFonts w:ascii="UD デジタル 教科書体 NK-R" w:eastAsia="UD デジタル 教科書体 NK-R" w:hint="eastAsia"/>
          <w:szCs w:val="21"/>
        </w:rPr>
        <w:t>この場合、初回加算を</w:t>
      </w:r>
    </w:p>
    <w:p w14:paraId="1B6ED4D9" w14:textId="0C21C75A" w:rsidR="004845EC" w:rsidRPr="00B85EAC" w:rsidRDefault="00B34898" w:rsidP="004845EC">
      <w:pPr>
        <w:ind w:firstLineChars="50" w:firstLine="105"/>
        <w:rPr>
          <w:rFonts w:ascii="UD デジタル 教科書体 NK-R" w:eastAsia="UD デジタル 教科書体 NK-R"/>
          <w:szCs w:val="21"/>
        </w:rPr>
      </w:pPr>
      <w:r>
        <w:rPr>
          <w:rFonts w:ascii="UD デジタル 教科書体 NK-R" w:eastAsia="UD デジタル 教科書体 NK-R" w:hint="eastAsia"/>
          <w:szCs w:val="21"/>
        </w:rPr>
        <w:t>請求</w:t>
      </w:r>
      <w:r w:rsidR="004845EC">
        <w:rPr>
          <w:rFonts w:ascii="UD デジタル 教科書体 NK-R" w:eastAsia="UD デジタル 教科書体 NK-R" w:hint="eastAsia"/>
          <w:szCs w:val="21"/>
        </w:rPr>
        <w:t>しても、大丈夫でしょうか。</w:t>
      </w:r>
    </w:p>
    <w:p w14:paraId="47DAE952" w14:textId="5BAC8F17" w:rsidR="00E34A52" w:rsidRDefault="00E34A52" w:rsidP="00E34A52">
      <w:pPr>
        <w:rPr>
          <w:rFonts w:ascii="UD デジタル 教科書体 NK-R" w:eastAsia="UD デジタル 教科書体 NK-R"/>
          <w:szCs w:val="21"/>
        </w:rPr>
      </w:pPr>
    </w:p>
    <w:p w14:paraId="19C8FCB4" w14:textId="77777777" w:rsidR="004845EC" w:rsidRPr="00B85EAC" w:rsidRDefault="004845EC" w:rsidP="00E34A52">
      <w:pPr>
        <w:rPr>
          <w:rFonts w:ascii="UD デジタル 教科書体 NK-R" w:eastAsia="UD デジタル 教科書体 NK-R"/>
          <w:szCs w:val="21"/>
        </w:rPr>
      </w:pPr>
    </w:p>
    <w:p w14:paraId="3435BB4B" w14:textId="77C4D54C" w:rsidR="00234D21" w:rsidRPr="00B85EAC" w:rsidRDefault="00234D21" w:rsidP="001673A1">
      <w:pPr>
        <w:ind w:left="420" w:hangingChars="200" w:hanging="420"/>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4845EC">
        <w:rPr>
          <w:rFonts w:ascii="UD デジタル 教科書体 NK-R" w:eastAsia="UD デジタル 教科書体 NK-R" w:hAnsi="ＭＳ ゴシック" w:hint="eastAsia"/>
          <w:szCs w:val="21"/>
        </w:rPr>
        <w:t>初回加算を</w:t>
      </w:r>
      <w:r w:rsidR="001673A1">
        <w:rPr>
          <w:rFonts w:ascii="UD デジタル 教科書体 NK-R" w:eastAsia="UD デジタル 教科書体 NK-R" w:hAnsi="ＭＳ ゴシック" w:hint="eastAsia"/>
          <w:szCs w:val="21"/>
        </w:rPr>
        <w:t>請求</w:t>
      </w:r>
      <w:r w:rsidR="004845EC">
        <w:rPr>
          <w:rFonts w:ascii="UD デジタル 教科書体 NK-R" w:eastAsia="UD デジタル 教科書体 NK-R" w:hAnsi="ＭＳ ゴシック" w:hint="eastAsia"/>
          <w:szCs w:val="21"/>
        </w:rPr>
        <w:t xml:space="preserve">しても大丈夫です。　「障害福祉サービスの利用が6月間ない」ことが初回加算の算定要件になります。　</w:t>
      </w:r>
    </w:p>
    <w:p w14:paraId="0C5EF12F" w14:textId="2FFFA98A" w:rsidR="00EC44C4" w:rsidRPr="001673A1" w:rsidRDefault="00EC44C4" w:rsidP="00E34A52">
      <w:pPr>
        <w:rPr>
          <w:rFonts w:ascii="UD デジタル 教科書体 NK-R" w:eastAsia="UD デジタル 教科書体 NK-R"/>
          <w:szCs w:val="21"/>
        </w:rPr>
      </w:pPr>
    </w:p>
    <w:p w14:paraId="31574FBF" w14:textId="293000F5" w:rsidR="004B0ED0" w:rsidRDefault="00005A73" w:rsidP="00E34A52">
      <w:pPr>
        <w:rPr>
          <w:rFonts w:ascii="UD デジタル 教科書体 NK-R" w:eastAsia="UD デジタル 教科書体 NK-R"/>
          <w:szCs w:val="21"/>
        </w:rPr>
      </w:pPr>
      <w:r>
        <w:rPr>
          <w:noProof/>
        </w:rPr>
        <mc:AlternateContent>
          <mc:Choice Requires="wps">
            <w:drawing>
              <wp:anchor distT="0" distB="0" distL="114300" distR="114300" simplePos="0" relativeHeight="251662336" behindDoc="0" locked="0" layoutInCell="1" allowOverlap="1" wp14:anchorId="646B6BE5" wp14:editId="5CFC8D79">
                <wp:simplePos x="0" y="0"/>
                <wp:positionH relativeFrom="column">
                  <wp:posOffset>-70485</wp:posOffset>
                </wp:positionH>
                <wp:positionV relativeFrom="paragraph">
                  <wp:posOffset>96520</wp:posOffset>
                </wp:positionV>
                <wp:extent cx="5886450" cy="809625"/>
                <wp:effectExtent l="0" t="0" r="19050" b="285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F1F46" id="Rectangle 9" o:spid="_x0000_s1026" style="position:absolute;left:0;text-align:left;margin-left:-5.55pt;margin-top:7.6pt;width:463.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" filled="f">
                <v:textbox inset="5.85pt,.7pt,5.85pt,.7pt"/>
              </v:rect>
            </w:pict>
          </mc:Fallback>
        </mc:AlternateContent>
      </w:r>
      <w:r>
        <w:rPr>
          <w:rFonts w:ascii="UD デジタル 教科書体 NK-R" w:eastAsia="UD デジタル 教科書体 NK-R"/>
          <w:noProof/>
          <w:szCs w:val="21"/>
        </w:rPr>
        <w:drawing>
          <wp:anchor distT="0" distB="0" distL="114300" distR="114300" simplePos="0" relativeHeight="251654140" behindDoc="0" locked="0" layoutInCell="1" allowOverlap="1" wp14:anchorId="624260FC" wp14:editId="2CFE2CDC">
            <wp:simplePos x="0" y="0"/>
            <wp:positionH relativeFrom="column">
              <wp:posOffset>4491355</wp:posOffset>
            </wp:positionH>
            <wp:positionV relativeFrom="paragraph">
              <wp:posOffset>8255</wp:posOffset>
            </wp:positionV>
            <wp:extent cx="1288415" cy="965835"/>
            <wp:effectExtent l="0" t="0" r="6985"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0"/>
                    <a:stretch>
                      <a:fillRect/>
                    </a:stretch>
                  </pic:blipFill>
                  <pic:spPr>
                    <a:xfrm>
                      <a:off x="0" y="0"/>
                      <a:ext cx="1288415" cy="965835"/>
                    </a:xfrm>
                    <a:prstGeom prst="rect">
                      <a:avLst/>
                    </a:prstGeom>
                  </pic:spPr>
                </pic:pic>
              </a:graphicData>
            </a:graphic>
            <wp14:sizeRelH relativeFrom="page">
              <wp14:pctWidth>0</wp14:pctWidth>
            </wp14:sizeRelH>
            <wp14:sizeRelV relativeFrom="page">
              <wp14:pctHeight>0</wp14:pctHeight>
            </wp14:sizeRelV>
          </wp:anchor>
        </w:drawing>
      </w:r>
    </w:p>
    <w:p w14:paraId="7D9B2AA6" w14:textId="1752C5E1" w:rsidR="00AB7E14" w:rsidRPr="00B85EAC" w:rsidRDefault="00AA591A"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00F77FAD" w:rsidRPr="00005A73">
        <w:rPr>
          <w:rFonts w:ascii="UD デジタル 教科書体 NK-R" w:eastAsia="UD デジタル 教科書体 NK-R" w:hint="eastAsia"/>
          <w:szCs w:val="21"/>
        </w:rPr>
        <w:t>5</w:t>
      </w:r>
      <w:r w:rsidRPr="00B85EAC">
        <w:rPr>
          <w:rFonts w:ascii="UD デジタル 教科書体 NK-R" w:eastAsia="UD デジタル 教科書体 NK-R" w:hint="eastAsia"/>
          <w:szCs w:val="21"/>
        </w:rPr>
        <w:t>）</w:t>
      </w:r>
    </w:p>
    <w:p w14:paraId="5B31F3B0" w14:textId="49921AF5" w:rsidR="002C2440" w:rsidRDefault="004F358F"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r w:rsidR="0018298D">
        <w:rPr>
          <w:rFonts w:ascii="UD デジタル 教科書体 NK-R" w:eastAsia="UD デジタル 教科書体 NK-R" w:hint="eastAsia"/>
          <w:szCs w:val="21"/>
        </w:rPr>
        <w:t>後日、初回加算が請求できるケースであることが判りました。</w:t>
      </w:r>
    </w:p>
    <w:p w14:paraId="12237F32" w14:textId="596638E4" w:rsidR="00AA591A" w:rsidRPr="00B85EAC" w:rsidRDefault="002C2440" w:rsidP="00E34A52">
      <w:pPr>
        <w:rPr>
          <w:rFonts w:ascii="UD デジタル 教科書体 NK-R" w:eastAsia="UD デジタル 教科書体 NK-R"/>
          <w:szCs w:val="21"/>
        </w:rPr>
      </w:pPr>
      <w:r>
        <w:rPr>
          <w:rFonts w:ascii="UD デジタル 教科書体 NK-R" w:eastAsia="UD デジタル 教科書体 NK-R" w:hint="eastAsia"/>
          <w:szCs w:val="21"/>
        </w:rPr>
        <w:t xml:space="preserve">　</w:t>
      </w:r>
      <w:r w:rsidR="0018298D">
        <w:rPr>
          <w:rFonts w:ascii="UD デジタル 教科書体 NK-R" w:eastAsia="UD デジタル 教科書体 NK-R" w:hint="eastAsia"/>
          <w:szCs w:val="21"/>
        </w:rPr>
        <w:t>未請求の初回加算をいまから、請求できますか</w:t>
      </w:r>
      <w:r w:rsidR="00AA591A" w:rsidRPr="00B85EAC">
        <w:rPr>
          <w:rFonts w:ascii="UD デジタル 教科書体 NK-R" w:eastAsia="UD デジタル 教科書体 NK-R" w:hint="eastAsia"/>
          <w:szCs w:val="21"/>
        </w:rPr>
        <w:t>。</w:t>
      </w:r>
    </w:p>
    <w:p w14:paraId="76D351F0" w14:textId="24BB1669" w:rsidR="003C7F95" w:rsidRDefault="003C7F95" w:rsidP="00E34A52">
      <w:pPr>
        <w:rPr>
          <w:rFonts w:ascii="UD デジタル 教科書体 NK-R" w:eastAsia="UD デジタル 教科書体 NK-R"/>
          <w:szCs w:val="21"/>
        </w:rPr>
      </w:pPr>
    </w:p>
    <w:p w14:paraId="3857762A" w14:textId="79AFB5DB" w:rsidR="0018298D" w:rsidRPr="0018298D" w:rsidRDefault="0018298D" w:rsidP="00E34A52">
      <w:pPr>
        <w:rPr>
          <w:rFonts w:ascii="UD デジタル 教科書体 NK-R" w:eastAsia="UD デジタル 教科書体 NK-R"/>
          <w:szCs w:val="21"/>
        </w:rPr>
      </w:pPr>
    </w:p>
    <w:p w14:paraId="23FB6DE8" w14:textId="11011F2C" w:rsidR="00AB7E14" w:rsidRDefault="005D0386"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（答）</w:t>
      </w:r>
      <w:r w:rsidR="0018298D">
        <w:rPr>
          <w:rFonts w:ascii="UD デジタル 教科書体 NK-R" w:eastAsia="UD デジタル 教科書体 NK-R" w:hint="eastAsia"/>
          <w:szCs w:val="21"/>
        </w:rPr>
        <w:t>過誤請求で遡って請求できます。　記録の保管が義務付けられている５年間は遡れます。</w:t>
      </w:r>
    </w:p>
    <w:p w14:paraId="7FB431B9" w14:textId="33796295" w:rsidR="005D0386" w:rsidRDefault="005D0386" w:rsidP="00E34A52">
      <w:pPr>
        <w:rPr>
          <w:rFonts w:ascii="UD デジタル 教科書体 NK-R" w:eastAsia="UD デジタル 教科書体 NK-R"/>
          <w:szCs w:val="21"/>
        </w:rPr>
      </w:pPr>
    </w:p>
    <w:p w14:paraId="3EE47B3F" w14:textId="3CF22582" w:rsidR="0013149D" w:rsidRPr="00B85EAC" w:rsidRDefault="00005A73" w:rsidP="00E34A52">
      <w:pPr>
        <w:rPr>
          <w:rFonts w:ascii="UD デジタル 教科書体 NK-R" w:eastAsia="UD デジタル 教科書体 NK-R"/>
          <w:szCs w:val="21"/>
        </w:rPr>
      </w:pPr>
      <w:r>
        <w:rPr>
          <w:rFonts w:ascii="UD デジタル 教科書体 NK-R" w:eastAsia="UD デジタル 教科書体 NK-R" w:hint="eastAsia"/>
          <w:noProof/>
          <w:szCs w:val="21"/>
        </w:rPr>
        <w:drawing>
          <wp:anchor distT="0" distB="0" distL="114300" distR="114300" simplePos="0" relativeHeight="251653115" behindDoc="0" locked="0" layoutInCell="1" allowOverlap="1" wp14:anchorId="68E59B74" wp14:editId="79AED072">
            <wp:simplePos x="0" y="0"/>
            <wp:positionH relativeFrom="column">
              <wp:posOffset>4451350</wp:posOffset>
            </wp:positionH>
            <wp:positionV relativeFrom="paragraph">
              <wp:posOffset>139065</wp:posOffset>
            </wp:positionV>
            <wp:extent cx="1326515" cy="994410"/>
            <wp:effectExtent l="0" t="0" r="698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a:stretch>
                      <a:fillRect/>
                    </a:stretch>
                  </pic:blipFill>
                  <pic:spPr>
                    <a:xfrm>
                      <a:off x="0" y="0"/>
                      <a:ext cx="1326515" cy="994410"/>
                    </a:xfrm>
                    <a:prstGeom prst="rect">
                      <a:avLst/>
                    </a:prstGeom>
                  </pic:spPr>
                </pic:pic>
              </a:graphicData>
            </a:graphic>
            <wp14:sizeRelH relativeFrom="page">
              <wp14:pctWidth>0</wp14:pctWidth>
            </wp14:sizeRelH>
            <wp14:sizeRelV relativeFrom="page">
              <wp14:pctHeight>0</wp14:pctHeight>
            </wp14:sizeRelV>
          </wp:anchor>
        </w:drawing>
      </w:r>
      <w:r w:rsidR="00BF45B2">
        <w:rPr>
          <w:noProof/>
        </w:rPr>
        <mc:AlternateContent>
          <mc:Choice Requires="wps">
            <w:drawing>
              <wp:anchor distT="0" distB="0" distL="114300" distR="114300" simplePos="0" relativeHeight="251663360" behindDoc="0" locked="0" layoutInCell="1" allowOverlap="1" wp14:anchorId="4085BCB4" wp14:editId="23F595B4">
                <wp:simplePos x="0" y="0"/>
                <wp:positionH relativeFrom="column">
                  <wp:posOffset>-80010</wp:posOffset>
                </wp:positionH>
                <wp:positionV relativeFrom="paragraph">
                  <wp:posOffset>98425</wp:posOffset>
                </wp:positionV>
                <wp:extent cx="5857875" cy="1028700"/>
                <wp:effectExtent l="0" t="0" r="28575" b="1905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A520A" id="Rectangle 12" o:spid="_x0000_s1026" style="position:absolute;left:0;text-align:left;margin-left:-6.3pt;margin-top:7.75pt;width:461.2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" filled="f">
                <v:textbox inset="5.85pt,.7pt,5.85pt,.7pt"/>
              </v:rect>
            </w:pict>
          </mc:Fallback>
        </mc:AlternateContent>
      </w:r>
    </w:p>
    <w:p w14:paraId="5E58EF3C" w14:textId="434158A2" w:rsidR="00AB7E14" w:rsidRPr="00B85EAC" w:rsidRDefault="003C7F95"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00F77FAD">
        <w:rPr>
          <w:rFonts w:ascii="UD デジタル 教科書体 NK-R" w:eastAsia="UD デジタル 教科書体 NK-R" w:hint="eastAsia"/>
          <w:szCs w:val="21"/>
        </w:rPr>
        <w:t>6</w:t>
      </w:r>
      <w:r w:rsidRPr="00B85EAC">
        <w:rPr>
          <w:rFonts w:ascii="UD デジタル 教科書体 NK-R" w:eastAsia="UD デジタル 教科書体 NK-R" w:hint="eastAsia"/>
          <w:szCs w:val="21"/>
        </w:rPr>
        <w:t>）</w:t>
      </w:r>
    </w:p>
    <w:p w14:paraId="094DADFF" w14:textId="5BECCBE8" w:rsidR="00B34898" w:rsidRDefault="003C7F95" w:rsidP="00B34898">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r w:rsidR="00B34898">
        <w:rPr>
          <w:rFonts w:ascii="UD デジタル 教科書体 NK-R" w:eastAsia="UD デジタル 教科書体 NK-R" w:hint="eastAsia"/>
          <w:szCs w:val="21"/>
        </w:rPr>
        <w:t>現在、セルフプランで障害福祉サービスを利用している方と契約を行い、</w:t>
      </w:r>
    </w:p>
    <w:p w14:paraId="0D019E5A" w14:textId="6EB5B353" w:rsidR="00B34898" w:rsidRDefault="00B34898" w:rsidP="00B34898">
      <w:pPr>
        <w:ind w:firstLineChars="50" w:firstLine="105"/>
        <w:rPr>
          <w:rFonts w:ascii="UD デジタル 教科書体 NK-R" w:eastAsia="UD デジタル 教科書体 NK-R"/>
          <w:szCs w:val="21"/>
        </w:rPr>
      </w:pPr>
      <w:r>
        <w:rPr>
          <w:rFonts w:ascii="UD デジタル 教科書体 NK-R" w:eastAsia="UD デジタル 教科書体 NK-R" w:hint="eastAsia"/>
          <w:szCs w:val="21"/>
        </w:rPr>
        <w:t>相談支援を担当することになりました。　障害福祉サービスを利用中ですが、</w:t>
      </w:r>
    </w:p>
    <w:p w14:paraId="6F958FD8" w14:textId="74DEB58F" w:rsidR="00CA0B0D" w:rsidRDefault="00B34898" w:rsidP="00B34898">
      <w:pPr>
        <w:ind w:firstLineChars="50" w:firstLine="105"/>
        <w:rPr>
          <w:rFonts w:ascii="UD デジタル 教科書体 NK-R" w:eastAsia="UD デジタル 教科書体 NK-R"/>
          <w:szCs w:val="21"/>
        </w:rPr>
      </w:pPr>
      <w:r>
        <w:rPr>
          <w:rFonts w:ascii="UD デジタル 教科書体 NK-R" w:eastAsia="UD デジタル 教科書体 NK-R" w:hint="eastAsia"/>
          <w:szCs w:val="21"/>
        </w:rPr>
        <w:t>初回加算を</w:t>
      </w:r>
      <w:r w:rsidR="001673A1">
        <w:rPr>
          <w:rFonts w:ascii="UD デジタル 教科書体 NK-R" w:eastAsia="UD デジタル 教科書体 NK-R" w:hint="eastAsia"/>
          <w:szCs w:val="21"/>
        </w:rPr>
        <w:t>請求</w:t>
      </w:r>
      <w:r>
        <w:rPr>
          <w:rFonts w:ascii="UD デジタル 教科書体 NK-R" w:eastAsia="UD デジタル 教科書体 NK-R" w:hint="eastAsia"/>
          <w:szCs w:val="21"/>
        </w:rPr>
        <w:t>しても大丈夫ですか。</w:t>
      </w:r>
    </w:p>
    <w:p w14:paraId="57BC3DE4" w14:textId="7B416C38" w:rsidR="00EA08B1" w:rsidRPr="001673A1" w:rsidRDefault="00EA08B1" w:rsidP="00E34A52">
      <w:pPr>
        <w:rPr>
          <w:rFonts w:ascii="UD デジタル 教科書体 NK-R" w:eastAsia="UD デジタル 教科書体 NK-R"/>
          <w:szCs w:val="21"/>
        </w:rPr>
      </w:pPr>
    </w:p>
    <w:p w14:paraId="53B655A8" w14:textId="032ED399" w:rsidR="003C7F95" w:rsidRPr="00B85EAC" w:rsidRDefault="003C7F95" w:rsidP="00E34A52">
      <w:pPr>
        <w:rPr>
          <w:rFonts w:ascii="UD デジタル 教科書体 NK-R" w:eastAsia="UD デジタル 教科書体 NK-R"/>
          <w:szCs w:val="21"/>
        </w:rPr>
      </w:pPr>
    </w:p>
    <w:p w14:paraId="5EE326A6" w14:textId="33D289D9" w:rsidR="009469C7" w:rsidRPr="00B85EAC" w:rsidRDefault="005D0386" w:rsidP="00005A73">
      <w:pPr>
        <w:ind w:left="420" w:hangingChars="200" w:hanging="420"/>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1673A1">
        <w:rPr>
          <w:rFonts w:ascii="UD デジタル 教科書体 NK-R" w:eastAsia="UD デジタル 教科書体 NK-R" w:hAnsi="ＭＳ ゴシック" w:hint="eastAsia"/>
          <w:szCs w:val="21"/>
        </w:rPr>
        <w:t>初回加算を請求できます。</w:t>
      </w:r>
      <w:r w:rsidR="001E6A4C" w:rsidRPr="00005A73">
        <w:rPr>
          <w:rFonts w:ascii="UD デジタル 教科書体 NK-R" w:eastAsia="UD デジタル 教科書体 NK-R" w:hAnsi="ＭＳ ゴシック" w:hint="eastAsia"/>
          <w:szCs w:val="21"/>
        </w:rPr>
        <w:t>ただし、</w:t>
      </w:r>
      <w:r w:rsidR="00F77FAD" w:rsidRPr="00005A73">
        <w:rPr>
          <w:rFonts w:ascii="UD デジタル 教科書体 NK-R" w:eastAsia="UD デジタル 教科書体 NK-R" w:hAnsi="ＭＳ ゴシック" w:hint="eastAsia"/>
          <w:szCs w:val="21"/>
        </w:rPr>
        <w:t>初回加算請求不可期間</w:t>
      </w:r>
      <w:r w:rsidR="002D3B47" w:rsidRPr="00005A73">
        <w:rPr>
          <w:rFonts w:ascii="UD デジタル 教科書体 NK-R" w:eastAsia="UD デジタル 教科書体 NK-R" w:hAnsi="ＭＳ ゴシック" w:hint="eastAsia"/>
          <w:szCs w:val="21"/>
        </w:rPr>
        <w:t>と</w:t>
      </w:r>
      <w:r w:rsidR="00F77FAD" w:rsidRPr="00005A73">
        <w:rPr>
          <w:rFonts w:ascii="UD デジタル 教科書体 NK-R" w:eastAsia="UD デジタル 教科書体 NK-R" w:hAnsi="ＭＳ ゴシック" w:hint="eastAsia"/>
          <w:szCs w:val="21"/>
        </w:rPr>
        <w:t>重なる</w:t>
      </w:r>
      <w:r w:rsidR="002D3B47" w:rsidRPr="00005A73">
        <w:rPr>
          <w:rFonts w:ascii="UD デジタル 教科書体 NK-R" w:eastAsia="UD デジタル 教科書体 NK-R" w:hAnsi="ＭＳ ゴシック" w:hint="eastAsia"/>
          <w:szCs w:val="21"/>
        </w:rPr>
        <w:t>時期に、別相談支援事業所との契約がある場合は確認が必要です。</w:t>
      </w:r>
    </w:p>
    <w:p w14:paraId="0901901B" w14:textId="03BE6E98" w:rsidR="005B6FCB" w:rsidRDefault="005B6FCB" w:rsidP="005D0386">
      <w:pPr>
        <w:rPr>
          <w:rFonts w:ascii="UD デジタル 教科書体 NK-R" w:eastAsia="UD デジタル 教科書体 NK-R"/>
          <w:szCs w:val="21"/>
        </w:rPr>
      </w:pPr>
      <w:r>
        <w:rPr>
          <w:noProof/>
        </w:rPr>
        <mc:AlternateContent>
          <mc:Choice Requires="wps">
            <w:drawing>
              <wp:anchor distT="0" distB="0" distL="114300" distR="114300" simplePos="0" relativeHeight="251694080" behindDoc="0" locked="0" layoutInCell="1" allowOverlap="1" wp14:anchorId="043C9FF2" wp14:editId="24CE68DB">
                <wp:simplePos x="0" y="0"/>
                <wp:positionH relativeFrom="column">
                  <wp:posOffset>-70485</wp:posOffset>
                </wp:positionH>
                <wp:positionV relativeFrom="paragraph">
                  <wp:posOffset>98425</wp:posOffset>
                </wp:positionV>
                <wp:extent cx="5857875" cy="1000125"/>
                <wp:effectExtent l="0" t="0" r="28575" b="28575"/>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00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1E09" id="Rectangle 12" o:spid="_x0000_s1026" style="position:absolute;left:0;text-align:left;margin-left:-5.55pt;margin-top:7.75pt;width:461.25pt;height:7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" filled="f">
                <v:textbox inset="5.85pt,.7pt,5.85pt,.7pt"/>
              </v:rect>
            </w:pict>
          </mc:Fallback>
        </mc:AlternateContent>
      </w:r>
    </w:p>
    <w:p w14:paraId="167E7048" w14:textId="5CFA9CB4" w:rsidR="005B6FCB" w:rsidRPr="00005A73" w:rsidRDefault="005B6FCB" w:rsidP="005D0386">
      <w:pPr>
        <w:rPr>
          <w:rFonts w:ascii="UD デジタル 教科書体 NK-R" w:eastAsia="UD デジタル 教科書体 NK-R"/>
          <w:szCs w:val="21"/>
        </w:rPr>
      </w:pPr>
      <w:r w:rsidRPr="00005A73">
        <w:rPr>
          <w:rFonts w:ascii="UD デジタル 教科書体 NK-R" w:eastAsia="UD デジタル 教科書体 NK-R" w:hint="eastAsia"/>
          <w:szCs w:val="21"/>
        </w:rPr>
        <w:t>（問</w:t>
      </w:r>
      <w:r w:rsidR="00F77FAD" w:rsidRPr="00005A73">
        <w:rPr>
          <w:rFonts w:ascii="UD デジタル 教科書体 NK-R" w:eastAsia="UD デジタル 教科書体 NK-R" w:hint="eastAsia"/>
          <w:szCs w:val="21"/>
        </w:rPr>
        <w:t>7</w:t>
      </w:r>
      <w:r w:rsidRPr="00005A73">
        <w:rPr>
          <w:rFonts w:ascii="UD デジタル 教科書体 NK-R" w:eastAsia="UD デジタル 教科書体 NK-R" w:hint="eastAsia"/>
          <w:szCs w:val="21"/>
        </w:rPr>
        <w:t>）</w:t>
      </w:r>
    </w:p>
    <w:p w14:paraId="452782F9" w14:textId="3DDCFAC6" w:rsidR="005B6FCB" w:rsidRPr="00005A73" w:rsidRDefault="005B6FCB" w:rsidP="005D0386">
      <w:pPr>
        <w:rPr>
          <w:rFonts w:ascii="UD デジタル 教科書体 NK-R" w:eastAsia="UD デジタル 教科書体 NK-R"/>
          <w:szCs w:val="21"/>
        </w:rPr>
      </w:pPr>
      <w:r w:rsidRPr="00005A73">
        <w:rPr>
          <w:rFonts w:ascii="UD デジタル 教科書体 NK-R" w:eastAsia="UD デジタル 教科書体 NK-R" w:hint="eastAsia"/>
          <w:szCs w:val="21"/>
        </w:rPr>
        <w:t>セルフプランの利用者と福祉サービス受給期間中に契約を行い、継続サービス利用支援から相談支援業務を開始しました。しばらくして障害福祉サービス受給者証の更新月を迎えました。初回のサービス利用支援なので初回加算を請求しても大丈夫ですか。</w:t>
      </w:r>
    </w:p>
    <w:p w14:paraId="2054F4AD" w14:textId="22BBEFA6" w:rsidR="005B6FCB" w:rsidRDefault="005B6FCB" w:rsidP="005D0386">
      <w:pPr>
        <w:rPr>
          <w:rFonts w:ascii="UD デジタル 教科書体 NK-R" w:eastAsia="UD デジタル 教科書体 NK-R"/>
          <w:szCs w:val="21"/>
        </w:rPr>
      </w:pPr>
    </w:p>
    <w:p w14:paraId="5ED5067D" w14:textId="4C41CA53" w:rsidR="005B6FCB" w:rsidRDefault="005B6FCB" w:rsidP="005D0386">
      <w:pPr>
        <w:rPr>
          <w:rFonts w:ascii="UD デジタル 教科書体 NK-R" w:eastAsia="UD デジタル 教科書体 NK-R"/>
          <w:szCs w:val="21"/>
        </w:rPr>
      </w:pPr>
    </w:p>
    <w:p w14:paraId="33A38E4E" w14:textId="0B665049" w:rsidR="008E6FC0" w:rsidRPr="00005A73" w:rsidRDefault="005B6FCB" w:rsidP="00832254">
      <w:pPr>
        <w:ind w:left="424" w:hangingChars="202" w:hanging="424"/>
        <w:rPr>
          <w:rFonts w:ascii="UD デジタル 教科書体 NK-R" w:eastAsia="UD デジタル 教科書体 NK-R"/>
          <w:szCs w:val="21"/>
        </w:rPr>
      </w:pPr>
      <w:r w:rsidRPr="00005A73">
        <w:rPr>
          <w:rFonts w:ascii="UD デジタル 教科書体 NK-R" w:eastAsia="UD デジタル 教科書体 NK-R" w:hint="eastAsia"/>
          <w:szCs w:val="21"/>
        </w:rPr>
        <w:t>（答）</w:t>
      </w:r>
      <w:r w:rsidR="008F3932" w:rsidRPr="00005A73">
        <w:rPr>
          <w:rFonts w:ascii="UD デジタル 教科書体 NK-R" w:eastAsia="UD デジタル 教科書体 NK-R" w:hint="eastAsia"/>
          <w:szCs w:val="21"/>
        </w:rPr>
        <w:t>セルフプランの利用者と福祉サービス受給期間中に契約を行い，しばらくして福祉サービス受給証の更新月となり，サービス利用支援を行った場合は</w:t>
      </w:r>
      <w:r w:rsidR="00832254" w:rsidRPr="00005A73">
        <w:rPr>
          <w:rFonts w:ascii="UD デジタル 教科書体 NK-R" w:eastAsia="UD デジタル 教科書体 NK-R" w:hint="eastAsia"/>
          <w:szCs w:val="21"/>
        </w:rPr>
        <w:t>，</w:t>
      </w:r>
      <w:r w:rsidR="008F3932" w:rsidRPr="00005A73">
        <w:rPr>
          <w:rFonts w:ascii="UD デジタル 教科書体 NK-R" w:eastAsia="UD デジタル 教科書体 NK-R" w:hint="eastAsia"/>
          <w:szCs w:val="21"/>
        </w:rPr>
        <w:t>初回加算を算定できます。</w:t>
      </w:r>
    </w:p>
    <w:p w14:paraId="50DA7CA3" w14:textId="5E443ED9" w:rsidR="008E6FC0" w:rsidRPr="00005A73" w:rsidRDefault="004F363F" w:rsidP="00005A73">
      <w:pPr>
        <w:ind w:leftChars="202" w:left="424"/>
        <w:rPr>
          <w:rFonts w:ascii="UD デジタル 教科書体 NK-R" w:eastAsia="UD デジタル 教科書体 NK-R" w:hint="eastAsia"/>
          <w:szCs w:val="21"/>
        </w:rPr>
      </w:pPr>
      <w:r w:rsidRPr="00005A73">
        <w:rPr>
          <w:rFonts w:ascii="UD デジタル 教科書体 NK-R" w:eastAsia="UD デジタル 教科書体 NK-R" w:hint="eastAsia"/>
          <w:szCs w:val="21"/>
        </w:rPr>
        <w:t>なお，セルフプランの利用者と福祉サービス受給期間中に契約を</w:t>
      </w:r>
      <w:r w:rsidR="00E9341C" w:rsidRPr="00005A73">
        <w:rPr>
          <w:rFonts w:ascii="UD デジタル 教科書体 NK-R" w:eastAsia="UD デジタル 教科書体 NK-R" w:hint="eastAsia"/>
          <w:szCs w:val="21"/>
        </w:rPr>
        <w:t>行った</w:t>
      </w:r>
      <w:r w:rsidR="00832254" w:rsidRPr="00005A73">
        <w:rPr>
          <w:rFonts w:ascii="UD デジタル 教科書体 NK-R" w:eastAsia="UD デジタル 教科書体 NK-R" w:hint="eastAsia"/>
          <w:szCs w:val="21"/>
        </w:rPr>
        <w:t>場合</w:t>
      </w:r>
      <w:r w:rsidRPr="00005A73">
        <w:rPr>
          <w:rFonts w:ascii="UD デジタル 教科書体 NK-R" w:eastAsia="UD デジタル 教科書体 NK-R" w:hint="eastAsia"/>
          <w:szCs w:val="21"/>
        </w:rPr>
        <w:t>，継続サービス利用支援相談支援業務</w:t>
      </w:r>
      <w:r w:rsidR="00832254" w:rsidRPr="00005A73">
        <w:rPr>
          <w:rFonts w:ascii="UD デジタル 教科書体 NK-R" w:eastAsia="UD デジタル 教科書体 NK-R" w:hint="eastAsia"/>
          <w:szCs w:val="21"/>
        </w:rPr>
        <w:t>から</w:t>
      </w:r>
      <w:r w:rsidRPr="00005A73">
        <w:rPr>
          <w:rFonts w:ascii="UD デジタル 教科書体 NK-R" w:eastAsia="UD デジタル 教科書体 NK-R" w:hint="eastAsia"/>
          <w:szCs w:val="21"/>
        </w:rPr>
        <w:t>開始</w:t>
      </w:r>
      <w:r w:rsidR="00253832" w:rsidRPr="00005A73">
        <w:rPr>
          <w:rFonts w:ascii="UD デジタル 教科書体 NK-R" w:eastAsia="UD デジタル 教科書体 NK-R" w:hint="eastAsia"/>
          <w:szCs w:val="21"/>
        </w:rPr>
        <w:t>することはできません</w:t>
      </w:r>
      <w:r w:rsidR="00253832" w:rsidRPr="00005A73">
        <w:rPr>
          <w:rFonts w:ascii="UD デジタル 教科書体 NK-R" w:eastAsia="UD デジタル 教科書体 NK-R" w:hint="eastAsia"/>
          <w:b/>
          <w:szCs w:val="21"/>
        </w:rPr>
        <w:t>《</w:t>
      </w:r>
      <w:r w:rsidR="005303F4" w:rsidRPr="00005A73">
        <w:rPr>
          <w:rFonts w:ascii="UD デジタル 教科書体 NK-R" w:eastAsia="UD デジタル 教科書体 NK-R" w:hint="eastAsia"/>
          <w:b/>
          <w:szCs w:val="21"/>
        </w:rPr>
        <w:t>★</w:t>
      </w:r>
      <w:r w:rsidR="00253832" w:rsidRPr="00005A73">
        <w:rPr>
          <w:rFonts w:ascii="UD デジタル 教科書体 NK-R" w:eastAsia="UD デジタル 教科書体 NK-R" w:hint="eastAsia"/>
          <w:b/>
          <w:szCs w:val="21"/>
        </w:rPr>
        <w:t>》</w:t>
      </w:r>
      <w:r w:rsidRPr="00005A73">
        <w:rPr>
          <w:rFonts w:ascii="UD デジタル 教科書体 NK-R" w:eastAsia="UD デジタル 教科書体 NK-R" w:hint="eastAsia"/>
          <w:szCs w:val="21"/>
        </w:rPr>
        <w:t>。</w:t>
      </w:r>
    </w:p>
    <w:p w14:paraId="72FD7AAE" w14:textId="2253F02B" w:rsidR="004A52A4" w:rsidRPr="00005A73" w:rsidRDefault="004A52A4" w:rsidP="00005A73">
      <w:pPr>
        <w:ind w:leftChars="200" w:left="420"/>
        <w:rPr>
          <w:rFonts w:ascii="UD デジタル 教科書体 NK-R" w:eastAsia="UD デジタル 教科書体 NK-R" w:hint="eastAsia"/>
          <w:szCs w:val="21"/>
        </w:rPr>
      </w:pPr>
      <w:r w:rsidRPr="00005A73">
        <w:rPr>
          <w:rFonts w:ascii="UD デジタル 教科書体 NK-R" w:eastAsia="UD デジタル 教科書体 NK-R" w:hint="eastAsia"/>
          <w:szCs w:val="21"/>
        </w:rPr>
        <w:t>セルフプラン利用者の計画相談業務は，現在利用のサービス更新</w:t>
      </w:r>
      <w:r w:rsidR="00253832" w:rsidRPr="00005A73">
        <w:rPr>
          <w:rFonts w:ascii="UD デジタル 教科書体 NK-R" w:eastAsia="UD デジタル 教科書体 NK-R" w:hint="eastAsia"/>
          <w:szCs w:val="21"/>
        </w:rPr>
        <w:t>または変更</w:t>
      </w:r>
      <w:r w:rsidRPr="00005A73">
        <w:rPr>
          <w:rFonts w:ascii="UD デジタル 教科書体 NK-R" w:eastAsia="UD デジタル 教科書体 NK-R" w:hint="eastAsia"/>
          <w:szCs w:val="21"/>
        </w:rPr>
        <w:t>のタイミング</w:t>
      </w:r>
      <w:r w:rsidR="00253832" w:rsidRPr="00005A73">
        <w:rPr>
          <w:rFonts w:ascii="UD デジタル 教科書体 NK-R" w:eastAsia="UD デジタル 教科書体 NK-R" w:hint="eastAsia"/>
          <w:szCs w:val="21"/>
        </w:rPr>
        <w:t>に</w:t>
      </w:r>
      <w:r w:rsidRPr="00005A73">
        <w:rPr>
          <w:rFonts w:ascii="UD デジタル 教科書体 NK-R" w:eastAsia="UD デジタル 教科書体 NK-R" w:hint="eastAsia"/>
          <w:szCs w:val="21"/>
        </w:rPr>
        <w:t>開始してください。</w:t>
      </w:r>
    </w:p>
    <w:p w14:paraId="15B52E52" w14:textId="501FAEF6" w:rsidR="008269D2" w:rsidRPr="00005A73" w:rsidRDefault="00253832" w:rsidP="008269D2">
      <w:pPr>
        <w:rPr>
          <w:rFonts w:ascii="UD デジタル 教科書体 NK-R" w:eastAsia="UD デジタル 教科書体 NK-R" w:hint="eastAsia"/>
          <w:szCs w:val="21"/>
        </w:rPr>
      </w:pPr>
      <w:r w:rsidRPr="00005A73">
        <w:rPr>
          <w:rFonts w:ascii="UD デジタル 教科書体 NK-R" w:eastAsia="UD デジタル 教科書体 NK-R" w:hint="eastAsia"/>
          <w:szCs w:val="21"/>
        </w:rPr>
        <w:t xml:space="preserve">　　</w:t>
      </w:r>
    </w:p>
    <w:p w14:paraId="2563E075" w14:textId="39AEAAB3" w:rsidR="005303F4" w:rsidRPr="00005A73" w:rsidRDefault="005303F4" w:rsidP="005303F4">
      <w:pPr>
        <w:ind w:firstLineChars="200" w:firstLine="420"/>
        <w:rPr>
          <w:rFonts w:ascii="UD デジタル 教科書体 NK-R" w:eastAsia="UD デジタル 教科書体 NK-R" w:hint="eastAsia"/>
          <w:szCs w:val="21"/>
        </w:rPr>
      </w:pPr>
      <w:r w:rsidRPr="00005A73">
        <w:rPr>
          <w:rFonts w:ascii="UD デジタル 教科書体 NK-R" w:eastAsia="UD デジタル 教科書体 NK-R" w:hint="eastAsia"/>
          <w:szCs w:val="21"/>
        </w:rPr>
        <w:t>《★》</w:t>
      </w:r>
      <w:r w:rsidRPr="00005A73">
        <w:rPr>
          <w:rFonts w:ascii="UD デジタル 教科書体 NK-R" w:eastAsia="UD デジタル 教科書体 NK-R" w:hint="eastAsia"/>
          <w:szCs w:val="21"/>
          <w:u w:val="single"/>
        </w:rPr>
        <w:t>継続サービス利用支援の対象者</w:t>
      </w:r>
      <w:r w:rsidR="00D86D73" w:rsidRPr="00005A73">
        <w:rPr>
          <w:rFonts w:ascii="UD デジタル 教科書体 NK-R" w:eastAsia="UD デジタル 教科書体 NK-R" w:hint="eastAsia"/>
          <w:szCs w:val="21"/>
        </w:rPr>
        <w:t xml:space="preserve">　※</w:t>
      </w:r>
      <w:r w:rsidRPr="00005A73">
        <w:rPr>
          <w:rFonts w:ascii="UD デジタル 教科書体 NK-R" w:eastAsia="UD デジタル 教科書体 NK-R" w:hint="eastAsia"/>
          <w:szCs w:val="21"/>
        </w:rPr>
        <w:t>障害児の場合も同様です</w:t>
      </w:r>
    </w:p>
    <w:p w14:paraId="4E3E59AD" w14:textId="77777777" w:rsidR="00FD15E0" w:rsidRPr="00005A73" w:rsidRDefault="005303F4" w:rsidP="005303F4">
      <w:pPr>
        <w:ind w:leftChars="500" w:left="1050"/>
        <w:rPr>
          <w:rFonts w:ascii="UD デジタル 教科書体 NK-R" w:eastAsia="UD デジタル 教科書体 NK-R" w:hint="eastAsia"/>
          <w:szCs w:val="21"/>
        </w:rPr>
      </w:pPr>
      <w:r w:rsidRPr="00005A73">
        <w:rPr>
          <w:rFonts w:ascii="UD デジタル 教科書体 NK-R" w:eastAsia="UD デジタル 教科書体 NK-R" w:hint="eastAsia"/>
          <w:szCs w:val="21"/>
        </w:rPr>
        <w:t>指定特定相談支援事業者が提供したサービス利用支援によりサービス等利用計画が作成された支給決定障害者等又は地域相談支援給付決定障害者</w:t>
      </w:r>
      <w:r w:rsidR="00FD15E0" w:rsidRPr="00005A73">
        <w:rPr>
          <w:rFonts w:ascii="UD デジタル 教科書体 NK-R" w:eastAsia="UD デジタル 教科書体 NK-R" w:hint="eastAsia"/>
          <w:szCs w:val="21"/>
        </w:rPr>
        <w:t>。</w:t>
      </w:r>
    </w:p>
    <w:p w14:paraId="03A6A6B3" w14:textId="7372D97B" w:rsidR="005303F4" w:rsidRPr="00005A73" w:rsidRDefault="005303F4" w:rsidP="005303F4">
      <w:pPr>
        <w:ind w:leftChars="500" w:left="1050"/>
        <w:rPr>
          <w:rFonts w:ascii="UD デジタル 教科書体 NK-R" w:eastAsia="UD デジタル 教科書体 NK-R" w:hint="eastAsia"/>
          <w:szCs w:val="21"/>
        </w:rPr>
      </w:pPr>
      <w:r w:rsidRPr="00005A73">
        <w:rPr>
          <w:rFonts w:ascii="UD デジタル 教科書体 NK-R" w:eastAsia="UD デジタル 教科書体 NK-R" w:hint="eastAsia"/>
          <w:szCs w:val="21"/>
        </w:rPr>
        <w:t>（指定特定相談支援事業者以外の者がサービス等利用計画案を作成した場合については継続サービス利用支援の対象外となる</w:t>
      </w:r>
      <w:r w:rsidR="00FD15E0" w:rsidRPr="00005A73">
        <w:rPr>
          <w:rFonts w:ascii="UD デジタル 教科書体 NK-R" w:eastAsia="UD デジタル 教科書体 NK-R" w:hint="eastAsia"/>
          <w:szCs w:val="21"/>
        </w:rPr>
        <w:t>。）</w:t>
      </w:r>
    </w:p>
    <w:p w14:paraId="2B55CB5D" w14:textId="64C491AC" w:rsidR="005303F4" w:rsidRDefault="00D86D73" w:rsidP="005303F4">
      <w:pPr>
        <w:ind w:firstLineChars="500" w:firstLine="1050"/>
        <w:rPr>
          <w:rFonts w:ascii="UD デジタル 教科書体 NK-R" w:eastAsia="UD デジタル 教科書体 NK-R" w:hAnsi="ＭＳ 明朝" w:cs="ＭＳ 明朝"/>
          <w:szCs w:val="21"/>
        </w:rPr>
      </w:pPr>
      <w:r w:rsidRPr="00005A73">
        <w:rPr>
          <w:rFonts w:ascii="UD デジタル 教科書体 NK-R" w:eastAsia="UD デジタル 教科書体 NK-R" w:hint="eastAsia"/>
          <w:szCs w:val="21"/>
        </w:rPr>
        <w:t>【</w:t>
      </w:r>
      <w:r w:rsidR="005303F4" w:rsidRPr="00005A73">
        <w:rPr>
          <w:rFonts w:ascii="UD デジタル 教科書体 NK-R" w:eastAsia="UD デジタル 教科書体 NK-R" w:hint="eastAsia"/>
          <w:szCs w:val="21"/>
        </w:rPr>
        <w:t>介護給付費等に係る</w:t>
      </w:r>
      <w:r w:rsidR="005303F4" w:rsidRPr="00005A73">
        <w:rPr>
          <w:rFonts w:ascii="UD デジタル 教科書体 NK-R" w:eastAsia="UD デジタル 教科書体 NK-R" w:hAnsi="Microsoft YaHei" w:cs="Microsoft YaHei" w:hint="eastAsia"/>
          <w:szCs w:val="21"/>
        </w:rPr>
        <w:t>⽀</w:t>
      </w:r>
      <w:r w:rsidR="005303F4" w:rsidRPr="00005A73">
        <w:rPr>
          <w:rFonts w:ascii="UD デジタル 教科書体 NK-R" w:eastAsia="UD デジタル 教科書体 NK-R" w:hAnsi="ＭＳ 明朝" w:cs="ＭＳ 明朝" w:hint="eastAsia"/>
          <w:szCs w:val="21"/>
        </w:rPr>
        <w:t>給決定事務</w:t>
      </w:r>
      <w:r w:rsidR="005303F4" w:rsidRPr="00005A73">
        <w:rPr>
          <w:rFonts w:ascii="UD デジタル 教科書体 NK-R" w:eastAsia="UD デジタル 教科書体 NK-R" w:hint="eastAsia"/>
          <w:szCs w:val="21"/>
        </w:rPr>
        <w:t>等について（最終改正令和３年４</w:t>
      </w:r>
      <w:r w:rsidR="005303F4" w:rsidRPr="00005A73">
        <w:rPr>
          <w:rFonts w:ascii="UD デジタル 教科書体 NK-R" w:eastAsia="UD デジタル 教科書体 NK-R" w:hAnsi="Microsoft YaHei" w:cs="Microsoft YaHei" w:hint="eastAsia"/>
          <w:szCs w:val="21"/>
        </w:rPr>
        <w:t>⽉</w:t>
      </w:r>
      <w:r w:rsidR="005303F4" w:rsidRPr="00005A73">
        <w:rPr>
          <w:rFonts w:ascii="UD デジタル 教科書体 NK-R" w:eastAsia="UD デジタル 教科書体 NK-R" w:hAnsi="ＭＳ 明朝" w:cs="ＭＳ 明朝" w:hint="eastAsia"/>
          <w:szCs w:val="21"/>
        </w:rPr>
        <w:t>）</w:t>
      </w:r>
      <w:r w:rsidRPr="00005A73">
        <w:rPr>
          <w:rFonts w:ascii="UD デジタル 教科書体 NK-R" w:eastAsia="UD デジタル 教科書体 NK-R" w:hAnsi="ＭＳ 明朝" w:cs="ＭＳ 明朝" w:hint="eastAsia"/>
          <w:szCs w:val="21"/>
        </w:rPr>
        <w:t>抜粋】</w:t>
      </w:r>
    </w:p>
    <w:p w14:paraId="641558DC" w14:textId="77777777" w:rsidR="00005A73" w:rsidRPr="00005A73" w:rsidRDefault="00005A73" w:rsidP="005303F4">
      <w:pPr>
        <w:ind w:firstLineChars="500" w:firstLine="1050"/>
        <w:rPr>
          <w:rFonts w:ascii="UD デジタル 教科書体 NK-R" w:eastAsia="UD デジタル 教科書体 NK-R" w:hint="eastAsia"/>
          <w:szCs w:val="21"/>
        </w:rPr>
      </w:pPr>
    </w:p>
    <w:p w14:paraId="1F877C94" w14:textId="26AF4C41" w:rsidR="00AB7E14" w:rsidRPr="00B85EAC" w:rsidRDefault="00005A73" w:rsidP="005D0386">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652090" behindDoc="0" locked="0" layoutInCell="1" allowOverlap="1" wp14:anchorId="27F10974" wp14:editId="082691AE">
            <wp:simplePos x="0" y="0"/>
            <wp:positionH relativeFrom="column">
              <wp:posOffset>4418330</wp:posOffset>
            </wp:positionH>
            <wp:positionV relativeFrom="paragraph">
              <wp:posOffset>116923</wp:posOffset>
            </wp:positionV>
            <wp:extent cx="1344406" cy="1008380"/>
            <wp:effectExtent l="0" t="0" r="8255"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
                    <a:stretch>
                      <a:fillRect/>
                    </a:stretch>
                  </pic:blipFill>
                  <pic:spPr>
                    <a:xfrm>
                      <a:off x="0" y="0"/>
                      <a:ext cx="1344406" cy="1008380"/>
                    </a:xfrm>
                    <a:prstGeom prst="rect">
                      <a:avLst/>
                    </a:prstGeom>
                  </pic:spPr>
                </pic:pic>
              </a:graphicData>
            </a:graphic>
            <wp14:sizeRelH relativeFrom="page">
              <wp14:pctWidth>0</wp14:pctWidth>
            </wp14:sizeRelH>
            <wp14:sizeRelV relativeFrom="page">
              <wp14:pctHeight>0</wp14:pctHeight>
            </wp14:sizeRelV>
          </wp:anchor>
        </w:drawing>
      </w:r>
      <w:r w:rsidR="004849A1">
        <w:rPr>
          <w:noProof/>
        </w:rPr>
        <mc:AlternateContent>
          <mc:Choice Requires="wps">
            <w:drawing>
              <wp:anchor distT="0" distB="0" distL="114300" distR="114300" simplePos="0" relativeHeight="251664384" behindDoc="0" locked="0" layoutInCell="1" allowOverlap="1" wp14:anchorId="0C3E5A01" wp14:editId="5F6454D6">
                <wp:simplePos x="0" y="0"/>
                <wp:positionH relativeFrom="column">
                  <wp:posOffset>-108585</wp:posOffset>
                </wp:positionH>
                <wp:positionV relativeFrom="paragraph">
                  <wp:posOffset>98426</wp:posOffset>
                </wp:positionV>
                <wp:extent cx="5886450" cy="1028700"/>
                <wp:effectExtent l="0" t="0" r="19050" b="1905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8845A" id="Rectangle 14" o:spid="_x0000_s1026" style="position:absolute;left:0;text-align:left;margin-left:-8.55pt;margin-top:7.75pt;width:463.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" filled="f">
                <v:textbox inset="5.85pt,.7pt,5.85pt,.7pt"/>
              </v:rect>
            </w:pict>
          </mc:Fallback>
        </mc:AlternateContent>
      </w:r>
    </w:p>
    <w:p w14:paraId="2BC30FB6" w14:textId="3868DC1C" w:rsidR="00AB7E14" w:rsidRPr="00B85EAC" w:rsidRDefault="003C7F95"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00F77FAD" w:rsidRPr="00005A73">
        <w:rPr>
          <w:rFonts w:ascii="UD デジタル 教科書体 NK-R" w:eastAsia="UD デジタル 教科書体 NK-R" w:hint="eastAsia"/>
          <w:szCs w:val="21"/>
        </w:rPr>
        <w:t>8</w:t>
      </w:r>
      <w:r w:rsidRPr="00B85EAC">
        <w:rPr>
          <w:rFonts w:ascii="UD デジタル 教科書体 NK-R" w:eastAsia="UD デジタル 教科書体 NK-R" w:hint="eastAsia"/>
          <w:szCs w:val="21"/>
        </w:rPr>
        <w:t>）</w:t>
      </w:r>
    </w:p>
    <w:p w14:paraId="3F2220D6" w14:textId="136089DC" w:rsidR="005505F6" w:rsidRDefault="003C7F95" w:rsidP="0018298D">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r w:rsidR="0018298D">
        <w:rPr>
          <w:rFonts w:ascii="UD デジタル 教科書体 NK-R" w:eastAsia="UD デジタル 教科書体 NK-R" w:hint="eastAsia"/>
          <w:szCs w:val="21"/>
        </w:rPr>
        <w:t>「初回加算の拡充」、「計画案の交付」、</w:t>
      </w:r>
    </w:p>
    <w:p w14:paraId="5A286FFF" w14:textId="5CA9C9A4" w:rsidR="005505F6" w:rsidRDefault="0018298D" w:rsidP="005505F6">
      <w:pPr>
        <w:ind w:firstLineChars="50" w:firstLine="105"/>
        <w:rPr>
          <w:rFonts w:ascii="UD デジタル 教科書体 NK-R" w:eastAsia="UD デジタル 教科書体 NK-R"/>
          <w:szCs w:val="21"/>
        </w:rPr>
      </w:pPr>
      <w:r>
        <w:rPr>
          <w:rFonts w:ascii="UD デジタル 教科書体 NK-R" w:eastAsia="UD デジタル 教科書体 NK-R" w:hint="eastAsia"/>
          <w:szCs w:val="21"/>
        </w:rPr>
        <w:t>「福祉サービスの利用開始」が</w:t>
      </w:r>
      <w:r w:rsidR="005505F6">
        <w:rPr>
          <w:rFonts w:ascii="UD デジタル 教科書体 NK-R" w:eastAsia="UD デジタル 教科書体 NK-R" w:hint="eastAsia"/>
          <w:szCs w:val="21"/>
        </w:rPr>
        <w:t>、</w:t>
      </w:r>
      <w:r>
        <w:rPr>
          <w:rFonts w:ascii="UD デジタル 教科書体 NK-R" w:eastAsia="UD デジタル 教科書体 NK-R" w:hint="eastAsia"/>
          <w:szCs w:val="21"/>
        </w:rPr>
        <w:t>同じ月になった場合でも、</w:t>
      </w:r>
    </w:p>
    <w:p w14:paraId="47B1CE00" w14:textId="5C5D82F2" w:rsidR="003C7F95" w:rsidRDefault="004403C5" w:rsidP="005505F6">
      <w:pPr>
        <w:ind w:firstLineChars="50" w:firstLine="105"/>
        <w:rPr>
          <w:rFonts w:ascii="UD デジタル 教科書体 NK-R" w:eastAsia="UD デジタル 教科書体 NK-R"/>
          <w:szCs w:val="21"/>
        </w:rPr>
      </w:pPr>
      <w:r>
        <w:rPr>
          <w:rFonts w:ascii="UD デジタル 教科書体 NK-R" w:eastAsia="UD デジタル 教科書体 NK-R" w:hint="eastAsia"/>
          <w:szCs w:val="21"/>
        </w:rPr>
        <w:t>「</w:t>
      </w:r>
      <w:r w:rsidR="0018298D">
        <w:rPr>
          <w:rFonts w:ascii="UD デジタル 教科書体 NK-R" w:eastAsia="UD デジタル 教科書体 NK-R" w:hint="eastAsia"/>
          <w:szCs w:val="21"/>
        </w:rPr>
        <w:t>初回加算の拡充</w:t>
      </w:r>
      <w:r>
        <w:rPr>
          <w:rFonts w:ascii="UD デジタル 教科書体 NK-R" w:eastAsia="UD デジタル 教科書体 NK-R" w:hint="eastAsia"/>
          <w:szCs w:val="21"/>
        </w:rPr>
        <w:t>」の請求は大丈夫ですか</w:t>
      </w:r>
      <w:r w:rsidR="0018298D" w:rsidRPr="00B85EAC">
        <w:rPr>
          <w:rFonts w:ascii="UD デジタル 教科書体 NK-R" w:eastAsia="UD デジタル 教科書体 NK-R" w:hint="eastAsia"/>
          <w:szCs w:val="21"/>
        </w:rPr>
        <w:t>。</w:t>
      </w:r>
    </w:p>
    <w:p w14:paraId="0A755AAE" w14:textId="77777777" w:rsidR="005505F6" w:rsidRDefault="005505F6" w:rsidP="005505F6">
      <w:pPr>
        <w:ind w:firstLineChars="50" w:firstLine="105"/>
        <w:rPr>
          <w:rFonts w:ascii="UD デジタル 教科書体 NK-R" w:eastAsia="UD デジタル 教科書体 NK-R"/>
          <w:szCs w:val="21"/>
        </w:rPr>
      </w:pPr>
    </w:p>
    <w:p w14:paraId="5B6B69CD" w14:textId="0383067A" w:rsidR="0018298D" w:rsidRDefault="0018298D" w:rsidP="0018298D">
      <w:pPr>
        <w:rPr>
          <w:rFonts w:ascii="UD デジタル 教科書体 NK-R" w:eastAsia="UD デジタル 教科書体 NK-R"/>
          <w:szCs w:val="21"/>
        </w:rPr>
      </w:pPr>
    </w:p>
    <w:p w14:paraId="0B38A221" w14:textId="24AFA5F6" w:rsidR="009469C7" w:rsidRPr="00B85EAC" w:rsidRDefault="005D0386" w:rsidP="009469C7">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4403C5">
        <w:rPr>
          <w:rFonts w:ascii="UD デジタル 教科書体 NK-R" w:eastAsia="UD デジタル 教科書体 NK-R" w:hAnsi="ＭＳ ゴシック" w:hint="eastAsia"/>
          <w:szCs w:val="21"/>
        </w:rPr>
        <w:t>「初回加算の拡充」の算定要件を満たしているなら、問題ありません。</w:t>
      </w:r>
    </w:p>
    <w:p w14:paraId="16B09472" w14:textId="4011CD4A" w:rsidR="009469C7" w:rsidRDefault="009469C7" w:rsidP="009469C7">
      <w:pPr>
        <w:rPr>
          <w:rFonts w:ascii="UD デジタル 教科書体 NK-R" w:eastAsia="UD デジタル 教科書体 NK-R" w:hAnsi="ＭＳ ゴシック"/>
          <w:szCs w:val="21"/>
        </w:rPr>
      </w:pPr>
    </w:p>
    <w:p w14:paraId="4BDA7D71" w14:textId="05FD5FAF" w:rsidR="005D0386" w:rsidRPr="00B85EAC" w:rsidRDefault="00C00CA5" w:rsidP="00E34A52">
      <w:pPr>
        <w:rPr>
          <w:rFonts w:ascii="UD デジタル 教科書体 NK-R" w:eastAsia="UD デジタル 教科書体 NK-R"/>
          <w:szCs w:val="21"/>
        </w:rPr>
      </w:pPr>
      <w:r>
        <w:rPr>
          <w:noProof/>
        </w:rPr>
        <mc:AlternateContent>
          <mc:Choice Requires="wps">
            <w:drawing>
              <wp:anchor distT="0" distB="0" distL="114300" distR="114300" simplePos="0" relativeHeight="251698176" behindDoc="0" locked="0" layoutInCell="1" allowOverlap="1" wp14:anchorId="39BDC0E0" wp14:editId="49C2383B">
                <wp:simplePos x="0" y="0"/>
                <wp:positionH relativeFrom="column">
                  <wp:posOffset>-108585</wp:posOffset>
                </wp:positionH>
                <wp:positionV relativeFrom="paragraph">
                  <wp:posOffset>92710</wp:posOffset>
                </wp:positionV>
                <wp:extent cx="5886450" cy="828675"/>
                <wp:effectExtent l="0" t="0" r="19050" b="28575"/>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F34D" id="Rectangle 14" o:spid="_x0000_s1026" style="position:absolute;left:0;text-align:left;margin-left:-8.55pt;margin-top:7.3pt;width:463.5pt;height:6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" filled="f">
                <v:textbox inset="5.85pt,.7pt,5.85pt,.7pt"/>
              </v:rect>
            </w:pict>
          </mc:Fallback>
        </mc:AlternateContent>
      </w:r>
    </w:p>
    <w:p w14:paraId="5182917F" w14:textId="18BB0E6A" w:rsidR="00FA6C84" w:rsidRPr="00005A73" w:rsidRDefault="00C00CA5" w:rsidP="00B85EAC">
      <w:pPr>
        <w:ind w:right="840"/>
        <w:rPr>
          <w:rFonts w:ascii="UD デジタル 教科書体 NK-R" w:eastAsia="UD デジタル 教科書体 NK-R"/>
          <w:szCs w:val="21"/>
        </w:rPr>
      </w:pPr>
      <w:r w:rsidRPr="00005A73">
        <w:rPr>
          <w:rFonts w:ascii="UD デジタル 教科書体 NK-R" w:eastAsia="UD デジタル 教科書体 NK-R" w:hint="eastAsia"/>
          <w:szCs w:val="21"/>
        </w:rPr>
        <w:t>（問9）</w:t>
      </w:r>
    </w:p>
    <w:p w14:paraId="75AEE028" w14:textId="1C61E965" w:rsidR="00C00CA5" w:rsidRPr="00005A73" w:rsidRDefault="00C00CA5" w:rsidP="009A65CD">
      <w:pPr>
        <w:ind w:leftChars="100" w:left="210" w:right="49"/>
        <w:rPr>
          <w:rFonts w:ascii="UD デジタル 教科書体 NK-R" w:eastAsia="UD デジタル 教科書体 NK-R"/>
          <w:szCs w:val="21"/>
        </w:rPr>
      </w:pPr>
      <w:r w:rsidRPr="00005A73">
        <w:rPr>
          <w:rFonts w:ascii="UD デジタル 教科書体 NK-R" w:eastAsia="UD デジタル 教科書体 NK-R" w:hint="eastAsia"/>
          <w:szCs w:val="21"/>
        </w:rPr>
        <w:t>「児・者転換」は初回加算の対象ですが、同一事業所内での「児・者転換」も初回加算を請求できますか。</w:t>
      </w:r>
    </w:p>
    <w:p w14:paraId="73437EFC" w14:textId="43F4C7E2" w:rsidR="00C00CA5" w:rsidRDefault="00C00CA5" w:rsidP="00C00CA5">
      <w:pPr>
        <w:ind w:leftChars="100" w:left="210" w:right="840"/>
        <w:rPr>
          <w:rFonts w:ascii="UD デジタル 教科書体 NK-R" w:eastAsia="UD デジタル 教科書体 NK-R"/>
          <w:szCs w:val="21"/>
        </w:rPr>
      </w:pPr>
    </w:p>
    <w:p w14:paraId="5BDB1922" w14:textId="7F6015B9" w:rsidR="00C00CA5" w:rsidRDefault="00C00CA5" w:rsidP="00C00CA5">
      <w:pPr>
        <w:ind w:leftChars="100" w:left="210" w:right="840"/>
        <w:rPr>
          <w:rFonts w:ascii="UD デジタル 教科書体 NK-R" w:eastAsia="UD デジタル 教科書体 NK-R"/>
          <w:szCs w:val="21"/>
        </w:rPr>
      </w:pPr>
    </w:p>
    <w:p w14:paraId="242E5B63" w14:textId="2E131995" w:rsidR="00C00CA5" w:rsidRPr="00005A73" w:rsidRDefault="00C00CA5" w:rsidP="00C00CA5">
      <w:pPr>
        <w:ind w:right="840"/>
        <w:rPr>
          <w:rFonts w:ascii="UD デジタル 教科書体 NK-R" w:eastAsia="UD デジタル 教科書体 NK-R"/>
          <w:szCs w:val="21"/>
        </w:rPr>
      </w:pPr>
      <w:r w:rsidRPr="00005A73">
        <w:rPr>
          <w:rFonts w:ascii="UD デジタル 教科書体 NK-R" w:eastAsia="UD デジタル 教科書体 NK-R" w:hint="eastAsia"/>
          <w:szCs w:val="21"/>
        </w:rPr>
        <w:t>（答）初回加算を請求できます。</w:t>
      </w:r>
    </w:p>
    <w:p w14:paraId="5E6A9C3B" w14:textId="77777777" w:rsidR="00173EDA" w:rsidRDefault="00173EDA" w:rsidP="00173EDA">
      <w:pPr>
        <w:rPr>
          <w:rFonts w:ascii="UD デジタル 教科書体 NK-R" w:eastAsia="UD デジタル 教科書体 NK-R" w:hAnsi="ＭＳ ゴシック"/>
          <w:szCs w:val="21"/>
        </w:rPr>
      </w:pPr>
    </w:p>
    <w:p w14:paraId="3AF86943" w14:textId="77777777" w:rsidR="00173EDA" w:rsidRPr="00B85EAC" w:rsidRDefault="00173EDA" w:rsidP="00173EDA">
      <w:pPr>
        <w:rPr>
          <w:rFonts w:ascii="UD デジタル 教科書体 NK-R" w:eastAsia="UD デジタル 教科書体 NK-R"/>
          <w:szCs w:val="21"/>
        </w:rPr>
      </w:pPr>
      <w:r>
        <w:rPr>
          <w:noProof/>
        </w:rPr>
        <mc:AlternateContent>
          <mc:Choice Requires="wps">
            <w:drawing>
              <wp:anchor distT="0" distB="0" distL="114300" distR="114300" simplePos="0" relativeHeight="251700224" behindDoc="0" locked="0" layoutInCell="1" allowOverlap="1" wp14:anchorId="64331CCB" wp14:editId="16F5DBE0">
                <wp:simplePos x="0" y="0"/>
                <wp:positionH relativeFrom="column">
                  <wp:posOffset>-108585</wp:posOffset>
                </wp:positionH>
                <wp:positionV relativeFrom="paragraph">
                  <wp:posOffset>84455</wp:posOffset>
                </wp:positionV>
                <wp:extent cx="5886450" cy="1219200"/>
                <wp:effectExtent l="0" t="0" r="19050" b="1905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C228D" id="Rectangle 14" o:spid="_x0000_s1026" style="position:absolute;left:0;text-align:left;margin-left:-8.55pt;margin-top:6.65pt;width:463.5pt;height: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" filled="f">
                <v:textbox inset="5.85pt,.7pt,5.85pt,.7pt"/>
              </v:rect>
            </w:pict>
          </mc:Fallback>
        </mc:AlternateContent>
      </w:r>
    </w:p>
    <w:p w14:paraId="66EB0368" w14:textId="7CF0E168" w:rsidR="00173EDA" w:rsidRPr="00005A73" w:rsidRDefault="00173EDA" w:rsidP="00173EDA">
      <w:pPr>
        <w:ind w:right="840"/>
        <w:rPr>
          <w:rFonts w:ascii="UD デジタル 教科書体 NK-R" w:eastAsia="UD デジタル 教科書体 NK-R"/>
          <w:szCs w:val="21"/>
        </w:rPr>
      </w:pPr>
      <w:r w:rsidRPr="00005A73">
        <w:rPr>
          <w:rFonts w:ascii="UD デジタル 教科書体 NK-R" w:eastAsia="UD デジタル 教科書体 NK-R" w:hint="eastAsia"/>
          <w:szCs w:val="21"/>
        </w:rPr>
        <w:t>（問10）</w:t>
      </w:r>
    </w:p>
    <w:p w14:paraId="60EEA557" w14:textId="48339BBB" w:rsidR="00173EDA" w:rsidRPr="00005A73" w:rsidRDefault="00173EDA" w:rsidP="009A65CD">
      <w:pPr>
        <w:ind w:leftChars="100" w:left="210" w:right="49"/>
        <w:rPr>
          <w:rFonts w:ascii="UD デジタル 教科書体 NK-R" w:eastAsia="UD デジタル 教科書体 NK-R"/>
          <w:szCs w:val="21"/>
        </w:rPr>
      </w:pPr>
      <w:r w:rsidRPr="00005A73">
        <w:rPr>
          <w:rFonts w:ascii="UD デジタル 教科書体 NK-R" w:eastAsia="UD デジタル 教科書体 NK-R" w:hint="eastAsia"/>
          <w:szCs w:val="21"/>
        </w:rPr>
        <w:t>契約時は「初回加算算定不可期間」でしたが、３月後に「初回加算算定不可期間」が終了となり、その翌月（４月後）に「初回加算の拡充」の要件を満たす月２回の面談を実施しました。さらにその翌月（５月後）に計画案を提出、支給決定後、サービス等利用計画を作成しました。この場合、サービス利用計画作成の初回加算に「初回加算の拡充」を加えた、６００単位で請求できますか。</w:t>
      </w:r>
    </w:p>
    <w:p w14:paraId="32E639E3" w14:textId="77777777" w:rsidR="00173EDA" w:rsidRDefault="00173EDA" w:rsidP="00173EDA">
      <w:pPr>
        <w:ind w:right="840"/>
        <w:rPr>
          <w:rFonts w:ascii="UD デジタル 教科書体 NK-R" w:eastAsia="UD デジタル 教科書体 NK-R"/>
          <w:szCs w:val="21"/>
        </w:rPr>
      </w:pPr>
    </w:p>
    <w:p w14:paraId="454787D7" w14:textId="35ED7C73" w:rsidR="00173EDA" w:rsidRPr="00005A73" w:rsidRDefault="00173EDA" w:rsidP="00005A73">
      <w:pPr>
        <w:ind w:left="424" w:right="840" w:hangingChars="202" w:hanging="424"/>
        <w:rPr>
          <w:rFonts w:ascii="UD デジタル 教科書体 NK-R" w:eastAsia="UD デジタル 教科書体 NK-R"/>
          <w:szCs w:val="21"/>
        </w:rPr>
      </w:pPr>
      <w:r w:rsidRPr="00005A73">
        <w:rPr>
          <w:rFonts w:ascii="UD デジタル 教科書体 NK-R" w:eastAsia="UD デジタル 教科書体 NK-R" w:hint="eastAsia"/>
          <w:szCs w:val="21"/>
        </w:rPr>
        <w:t>（答）</w:t>
      </w:r>
      <w:r w:rsidR="00FE4074" w:rsidRPr="00005A73">
        <w:rPr>
          <w:rFonts w:ascii="UD デジタル 教科書体 NK-R" w:eastAsia="UD デジタル 教科書体 NK-R" w:hint="eastAsia"/>
          <w:szCs w:val="21"/>
        </w:rPr>
        <w:t>初回加算の算定月から、前６月間</w:t>
      </w:r>
      <w:r w:rsidR="006F5431" w:rsidRPr="00005A73">
        <w:rPr>
          <w:rFonts w:ascii="UD デジタル 教科書体 NK-R" w:eastAsia="UD デジタル 教科書体 NK-R" w:hint="eastAsia"/>
          <w:szCs w:val="21"/>
        </w:rPr>
        <w:t>サービスの利用がないため，</w:t>
      </w:r>
      <w:r w:rsidR="004849A1" w:rsidRPr="00005A73">
        <w:rPr>
          <w:rFonts w:ascii="UD デジタル 教科書体 NK-R" w:eastAsia="UD デジタル 教科書体 NK-R" w:hint="eastAsia"/>
          <w:szCs w:val="21"/>
        </w:rPr>
        <w:t>通常の</w:t>
      </w:r>
      <w:r w:rsidR="006F5431" w:rsidRPr="00005A73">
        <w:rPr>
          <w:rFonts w:ascii="UD デジタル 教科書体 NK-R" w:eastAsia="UD デジタル 教科書体 NK-R" w:hint="eastAsia"/>
          <w:szCs w:val="21"/>
        </w:rPr>
        <w:t>初回加算</w:t>
      </w:r>
      <w:r w:rsidR="004849A1" w:rsidRPr="00005A73">
        <w:rPr>
          <w:rFonts w:ascii="UD デジタル 教科書体 NK-R" w:eastAsia="UD デジタル 教科書体 NK-R" w:hint="eastAsia"/>
          <w:szCs w:val="21"/>
        </w:rPr>
        <w:t>に</w:t>
      </w:r>
      <w:r w:rsidR="00005A73">
        <w:rPr>
          <w:rFonts w:ascii="UD デジタル 教科書体 NK-R" w:eastAsia="UD デジタル 教科書体 NK-R" w:hint="eastAsia"/>
          <w:szCs w:val="21"/>
        </w:rPr>
        <w:t>初回</w:t>
      </w:r>
      <w:r w:rsidR="006F5431" w:rsidRPr="00005A73">
        <w:rPr>
          <w:rFonts w:ascii="UD デジタル 教科書体 NK-R" w:eastAsia="UD デジタル 教科書体 NK-R" w:hint="eastAsia"/>
          <w:szCs w:val="21"/>
        </w:rPr>
        <w:t>加算の拡充を加えた計600単位の請求が可能です。</w:t>
      </w:r>
    </w:p>
    <w:p w14:paraId="1914A229" w14:textId="77777777" w:rsidR="00B85EAC" w:rsidRPr="00B85EAC" w:rsidRDefault="00B85EAC" w:rsidP="003D6195">
      <w:pPr>
        <w:ind w:right="-234"/>
        <w:jc w:val="right"/>
        <w:rPr>
          <w:rFonts w:ascii="UD デジタル 教科書体 NK-R" w:eastAsia="UD デジタル 教科書体 NK-R"/>
          <w:szCs w:val="21"/>
        </w:rPr>
      </w:pPr>
      <w:r w:rsidRPr="00B85EAC">
        <w:rPr>
          <w:rFonts w:ascii="UD デジタル 教科書体 NK-R" w:eastAsia="UD デジタル 教科書体 NK-R" w:hint="eastAsia"/>
          <w:szCs w:val="21"/>
        </w:rPr>
        <w:t>以上</w:t>
      </w:r>
    </w:p>
    <w:sectPr w:rsidR="00B85EAC" w:rsidRPr="00B85EAC">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029E0" w14:textId="77777777" w:rsidR="007633EB" w:rsidRDefault="007633EB" w:rsidP="00437235">
      <w:r>
        <w:separator/>
      </w:r>
    </w:p>
  </w:endnote>
  <w:endnote w:type="continuationSeparator" w:id="0">
    <w:p w14:paraId="329925CE" w14:textId="77777777" w:rsidR="007633EB" w:rsidRDefault="007633EB" w:rsidP="0043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altName w:val="ＭＳ 明朝"/>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D7A2B" w14:textId="77777777" w:rsidR="007633EB" w:rsidRDefault="007633EB" w:rsidP="00437235">
      <w:r>
        <w:separator/>
      </w:r>
    </w:p>
  </w:footnote>
  <w:footnote w:type="continuationSeparator" w:id="0">
    <w:p w14:paraId="6197D856" w14:textId="77777777" w:rsidR="007633EB" w:rsidRDefault="007633EB" w:rsidP="004372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235"/>
    <w:rsid w:val="00005A73"/>
    <w:rsid w:val="00013D4D"/>
    <w:rsid w:val="00031D77"/>
    <w:rsid w:val="00061A0D"/>
    <w:rsid w:val="000A2E6D"/>
    <w:rsid w:val="000F1ADB"/>
    <w:rsid w:val="00102D11"/>
    <w:rsid w:val="001174EA"/>
    <w:rsid w:val="0013075D"/>
    <w:rsid w:val="0013149D"/>
    <w:rsid w:val="001673A1"/>
    <w:rsid w:val="00173EDA"/>
    <w:rsid w:val="0018298D"/>
    <w:rsid w:val="001A5962"/>
    <w:rsid w:val="001E6A4C"/>
    <w:rsid w:val="00234D21"/>
    <w:rsid w:val="00253832"/>
    <w:rsid w:val="00254FCA"/>
    <w:rsid w:val="00267755"/>
    <w:rsid w:val="00285C92"/>
    <w:rsid w:val="0028771F"/>
    <w:rsid w:val="002A5699"/>
    <w:rsid w:val="002B4F2A"/>
    <w:rsid w:val="002C2440"/>
    <w:rsid w:val="002D3B47"/>
    <w:rsid w:val="003406E2"/>
    <w:rsid w:val="003431E0"/>
    <w:rsid w:val="003939D4"/>
    <w:rsid w:val="00393EB5"/>
    <w:rsid w:val="003A1A47"/>
    <w:rsid w:val="003C7F95"/>
    <w:rsid w:val="003D4464"/>
    <w:rsid w:val="003D6195"/>
    <w:rsid w:val="004157A8"/>
    <w:rsid w:val="00433CE1"/>
    <w:rsid w:val="00437235"/>
    <w:rsid w:val="004403C5"/>
    <w:rsid w:val="0045237D"/>
    <w:rsid w:val="00472835"/>
    <w:rsid w:val="004845EC"/>
    <w:rsid w:val="004849A1"/>
    <w:rsid w:val="00484D4B"/>
    <w:rsid w:val="004A52A4"/>
    <w:rsid w:val="004B0ED0"/>
    <w:rsid w:val="004B2319"/>
    <w:rsid w:val="004D186A"/>
    <w:rsid w:val="004D7FCD"/>
    <w:rsid w:val="004E13F2"/>
    <w:rsid w:val="004F03BE"/>
    <w:rsid w:val="004F358F"/>
    <w:rsid w:val="004F363F"/>
    <w:rsid w:val="005303F4"/>
    <w:rsid w:val="005505F6"/>
    <w:rsid w:val="00594AF7"/>
    <w:rsid w:val="005B6FCB"/>
    <w:rsid w:val="005D0386"/>
    <w:rsid w:val="00651D69"/>
    <w:rsid w:val="006A0FDB"/>
    <w:rsid w:val="006A5EFE"/>
    <w:rsid w:val="006F0BDC"/>
    <w:rsid w:val="006F5431"/>
    <w:rsid w:val="006F6C8C"/>
    <w:rsid w:val="00721F74"/>
    <w:rsid w:val="007251C2"/>
    <w:rsid w:val="00744DEB"/>
    <w:rsid w:val="007633EB"/>
    <w:rsid w:val="007B532C"/>
    <w:rsid w:val="007C304C"/>
    <w:rsid w:val="007C6833"/>
    <w:rsid w:val="007C72E4"/>
    <w:rsid w:val="007D23FF"/>
    <w:rsid w:val="007D24EA"/>
    <w:rsid w:val="0081506D"/>
    <w:rsid w:val="008269D2"/>
    <w:rsid w:val="00830D3D"/>
    <w:rsid w:val="00832254"/>
    <w:rsid w:val="00844DCB"/>
    <w:rsid w:val="008624B9"/>
    <w:rsid w:val="00862E45"/>
    <w:rsid w:val="00864D4E"/>
    <w:rsid w:val="008763FF"/>
    <w:rsid w:val="008B5061"/>
    <w:rsid w:val="008E6FC0"/>
    <w:rsid w:val="008F3932"/>
    <w:rsid w:val="009258A5"/>
    <w:rsid w:val="009469C7"/>
    <w:rsid w:val="009505DC"/>
    <w:rsid w:val="00952752"/>
    <w:rsid w:val="009A2E25"/>
    <w:rsid w:val="009A65CD"/>
    <w:rsid w:val="009B2854"/>
    <w:rsid w:val="009B5036"/>
    <w:rsid w:val="009F6FB3"/>
    <w:rsid w:val="00A4128D"/>
    <w:rsid w:val="00A7077E"/>
    <w:rsid w:val="00A87B83"/>
    <w:rsid w:val="00A9223A"/>
    <w:rsid w:val="00AA20E4"/>
    <w:rsid w:val="00AA591A"/>
    <w:rsid w:val="00AA79E2"/>
    <w:rsid w:val="00AB0139"/>
    <w:rsid w:val="00AB7E14"/>
    <w:rsid w:val="00AF4342"/>
    <w:rsid w:val="00B11722"/>
    <w:rsid w:val="00B30901"/>
    <w:rsid w:val="00B31C35"/>
    <w:rsid w:val="00B34898"/>
    <w:rsid w:val="00B61578"/>
    <w:rsid w:val="00B71D09"/>
    <w:rsid w:val="00B85EAC"/>
    <w:rsid w:val="00B97863"/>
    <w:rsid w:val="00BA33DD"/>
    <w:rsid w:val="00BC7A9C"/>
    <w:rsid w:val="00BF45B2"/>
    <w:rsid w:val="00BF75EB"/>
    <w:rsid w:val="00C00CA5"/>
    <w:rsid w:val="00C04E54"/>
    <w:rsid w:val="00C07367"/>
    <w:rsid w:val="00C31643"/>
    <w:rsid w:val="00C43BA6"/>
    <w:rsid w:val="00CA0B0D"/>
    <w:rsid w:val="00CF4A20"/>
    <w:rsid w:val="00D06DE4"/>
    <w:rsid w:val="00D42E11"/>
    <w:rsid w:val="00D86D73"/>
    <w:rsid w:val="00E05723"/>
    <w:rsid w:val="00E20B89"/>
    <w:rsid w:val="00E34A52"/>
    <w:rsid w:val="00E757BC"/>
    <w:rsid w:val="00E9341C"/>
    <w:rsid w:val="00EA08B1"/>
    <w:rsid w:val="00EC048B"/>
    <w:rsid w:val="00EC44C4"/>
    <w:rsid w:val="00F13356"/>
    <w:rsid w:val="00F352DF"/>
    <w:rsid w:val="00F518D3"/>
    <w:rsid w:val="00F74371"/>
    <w:rsid w:val="00F77FAD"/>
    <w:rsid w:val="00FA6C84"/>
    <w:rsid w:val="00FB4C8C"/>
    <w:rsid w:val="00FD15E0"/>
    <w:rsid w:val="00FE4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73A0E73"/>
  <w14:defaultImageDpi w14:val="0"/>
  <w15:docId w15:val="{02DBE00B-530E-4872-8E3E-741D7464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235"/>
    <w:pPr>
      <w:tabs>
        <w:tab w:val="center" w:pos="4252"/>
        <w:tab w:val="right" w:pos="8504"/>
      </w:tabs>
      <w:snapToGrid w:val="0"/>
    </w:pPr>
  </w:style>
  <w:style w:type="character" w:customStyle="1" w:styleId="a4">
    <w:name w:val="ヘッダー (文字)"/>
    <w:basedOn w:val="a0"/>
    <w:link w:val="a3"/>
    <w:uiPriority w:val="99"/>
    <w:locked/>
    <w:rsid w:val="00437235"/>
    <w:rPr>
      <w:rFonts w:cs="Times New Roman"/>
    </w:rPr>
  </w:style>
  <w:style w:type="paragraph" w:styleId="a5">
    <w:name w:val="footer"/>
    <w:basedOn w:val="a"/>
    <w:link w:val="a6"/>
    <w:uiPriority w:val="99"/>
    <w:unhideWhenUsed/>
    <w:rsid w:val="00437235"/>
    <w:pPr>
      <w:tabs>
        <w:tab w:val="center" w:pos="4252"/>
        <w:tab w:val="right" w:pos="8504"/>
      </w:tabs>
      <w:snapToGrid w:val="0"/>
    </w:pPr>
  </w:style>
  <w:style w:type="character" w:customStyle="1" w:styleId="a6">
    <w:name w:val="フッター (文字)"/>
    <w:basedOn w:val="a0"/>
    <w:link w:val="a5"/>
    <w:uiPriority w:val="99"/>
    <w:locked/>
    <w:rsid w:val="00437235"/>
    <w:rPr>
      <w:rFonts w:cs="Times New Roman"/>
    </w:rPr>
  </w:style>
  <w:style w:type="paragraph" w:styleId="a7">
    <w:name w:val="Date"/>
    <w:basedOn w:val="a"/>
    <w:next w:val="a"/>
    <w:link w:val="a8"/>
    <w:uiPriority w:val="99"/>
    <w:semiHidden/>
    <w:unhideWhenUsed/>
    <w:rsid w:val="00031D77"/>
  </w:style>
  <w:style w:type="character" w:customStyle="1" w:styleId="a8">
    <w:name w:val="日付 (文字)"/>
    <w:basedOn w:val="a0"/>
    <w:link w:val="a7"/>
    <w:uiPriority w:val="99"/>
    <w:semiHidden/>
    <w:locked/>
    <w:rsid w:val="00031D77"/>
    <w:rPr>
      <w:rFonts w:cs="Times New Roman"/>
      <w:sz w:val="22"/>
      <w:szCs w:val="22"/>
    </w:rPr>
  </w:style>
  <w:style w:type="table" w:styleId="a9">
    <w:name w:val="Table Grid"/>
    <w:basedOn w:val="a1"/>
    <w:uiPriority w:val="39"/>
    <w:rsid w:val="00925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8269D2"/>
    <w:rPr>
      <w:sz w:val="18"/>
      <w:szCs w:val="18"/>
    </w:rPr>
  </w:style>
  <w:style w:type="paragraph" w:styleId="ab">
    <w:name w:val="annotation text"/>
    <w:basedOn w:val="a"/>
    <w:link w:val="ac"/>
    <w:uiPriority w:val="99"/>
    <w:semiHidden/>
    <w:unhideWhenUsed/>
    <w:rsid w:val="008269D2"/>
    <w:pPr>
      <w:jc w:val="left"/>
    </w:pPr>
  </w:style>
  <w:style w:type="character" w:customStyle="1" w:styleId="ac">
    <w:name w:val="コメント文字列 (文字)"/>
    <w:basedOn w:val="a0"/>
    <w:link w:val="ab"/>
    <w:uiPriority w:val="99"/>
    <w:semiHidden/>
    <w:rsid w:val="008269D2"/>
    <w:rPr>
      <w:szCs w:val="22"/>
    </w:rPr>
  </w:style>
  <w:style w:type="paragraph" w:styleId="ad">
    <w:name w:val="annotation subject"/>
    <w:basedOn w:val="ab"/>
    <w:next w:val="ab"/>
    <w:link w:val="ae"/>
    <w:uiPriority w:val="99"/>
    <w:semiHidden/>
    <w:unhideWhenUsed/>
    <w:rsid w:val="008269D2"/>
    <w:rPr>
      <w:b/>
      <w:bCs/>
    </w:rPr>
  </w:style>
  <w:style w:type="character" w:customStyle="1" w:styleId="ae">
    <w:name w:val="コメント内容 (文字)"/>
    <w:basedOn w:val="ac"/>
    <w:link w:val="ad"/>
    <w:uiPriority w:val="99"/>
    <w:semiHidden/>
    <w:rsid w:val="008269D2"/>
    <w:rPr>
      <w:b/>
      <w:bCs/>
      <w:szCs w:val="22"/>
    </w:rPr>
  </w:style>
  <w:style w:type="paragraph" w:styleId="af">
    <w:name w:val="Balloon Text"/>
    <w:basedOn w:val="a"/>
    <w:link w:val="af0"/>
    <w:uiPriority w:val="99"/>
    <w:semiHidden/>
    <w:unhideWhenUsed/>
    <w:rsid w:val="008269D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269D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3</Pages>
  <Words>285</Words>
  <Characters>1629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Muser81</dc:creator>
  <cp:keywords/>
  <dc:description/>
  <cp:lastModifiedBy>Muser081</cp:lastModifiedBy>
  <cp:revision>54</cp:revision>
  <cp:lastPrinted>2022-11-25T02:28:00Z</cp:lastPrinted>
  <dcterms:created xsi:type="dcterms:W3CDTF">2021-10-08T07:26:00Z</dcterms:created>
  <dcterms:modified xsi:type="dcterms:W3CDTF">2022-12-02T04:27:00Z</dcterms:modified>
</cp:coreProperties>
</file>